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F28" w:rsidRPr="00320826" w:rsidRDefault="00181BAB" w:rsidP="00320826">
      <w:pPr>
        <w:pStyle w:val="ac"/>
      </w:pPr>
      <w:r>
        <w:rPr>
          <w:noProof/>
        </w:rPr>
        <w:drawing>
          <wp:inline distT="0" distB="0" distL="0" distR="0" wp14:anchorId="274B5FE0" wp14:editId="786266C1">
            <wp:extent cx="6696859" cy="9577830"/>
            <wp:effectExtent l="0" t="0" r="0" b="0"/>
            <wp:docPr id="1" name="Рисунок 1" descr="C:\Users\Admin\Downloads\WhatsApp Image 2026-10-03 at 15.07.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WhatsApp Image 2026-10-03 at 15.07.15.jpeg"/>
                    <pic:cNvPicPr>
                      <a:picLocks noChangeAspect="1" noChangeArrowheads="1"/>
                    </pic:cNvPicPr>
                  </pic:nvPicPr>
                  <pic:blipFill>
                    <a:blip r:embed="rId7">
                      <a:extLst>
                        <a:ext uri="{BEBA8EAE-BF5A-486C-A8C5-ECC9F3942E4B}">
                          <a14:imgProps xmlns:a14="http://schemas.microsoft.com/office/drawing/2010/main">
                            <a14:imgLayer r:embed="rId8">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717665" cy="9607587"/>
                    </a:xfrm>
                    <a:prstGeom prst="rect">
                      <a:avLst/>
                    </a:prstGeom>
                    <a:noFill/>
                    <a:ln>
                      <a:noFill/>
                    </a:ln>
                  </pic:spPr>
                </pic:pic>
              </a:graphicData>
            </a:graphic>
          </wp:inline>
        </w:drawing>
      </w:r>
      <w:r w:rsidR="005B148B" w:rsidRPr="005364EC">
        <w:rPr>
          <w:sz w:val="28"/>
          <w:szCs w:val="28"/>
          <w:lang w:val="kk-KZ"/>
        </w:rPr>
        <w:lastRenderedPageBreak/>
        <w:t>Мектепке дейінгі тәрбие мен оқытудың үлгілік оқу жоспарының және</w:t>
      </w:r>
    </w:p>
    <w:p w:rsidR="00EF6F28" w:rsidRPr="005C3F78" w:rsidRDefault="005B148B">
      <w:pPr>
        <w:widowControl w:val="0"/>
        <w:spacing w:line="240" w:lineRule="auto"/>
        <w:ind w:left="-283"/>
        <w:jc w:val="center"/>
        <w:rPr>
          <w:rFonts w:ascii="Times New Roman" w:eastAsia="Times New Roman" w:hAnsi="Times New Roman" w:cs="Times New Roman"/>
          <w:b/>
          <w:bCs/>
          <w:sz w:val="28"/>
          <w:szCs w:val="28"/>
          <w:lang w:val="kk-KZ"/>
        </w:rPr>
      </w:pPr>
      <w:r w:rsidRPr="005364EC">
        <w:rPr>
          <w:rFonts w:ascii="Times New Roman" w:eastAsia="Times New Roman" w:hAnsi="Times New Roman" w:cs="Times New Roman"/>
          <w:sz w:val="28"/>
          <w:szCs w:val="28"/>
          <w:lang w:val="kk-KZ"/>
        </w:rPr>
        <w:t>Мектепке дейінгі тәрбие мен оқытудың үлгілік оқу бағдарламасын</w:t>
      </w:r>
      <w:r w:rsidRPr="005C3F78">
        <w:rPr>
          <w:rFonts w:ascii="Times New Roman" w:eastAsia="Times New Roman" w:hAnsi="Times New Roman" w:cs="Times New Roman"/>
          <w:sz w:val="28"/>
          <w:szCs w:val="28"/>
          <w:lang w:val="kk-KZ"/>
        </w:rPr>
        <w:t>ың негізінде</w:t>
      </w:r>
      <w:r w:rsidRPr="005C3F78">
        <w:rPr>
          <w:rFonts w:ascii="Times New Roman" w:eastAsia="Times New Roman" w:hAnsi="Times New Roman" w:cs="Times New Roman"/>
          <w:b/>
          <w:bCs/>
          <w:sz w:val="28"/>
          <w:szCs w:val="28"/>
          <w:lang w:val="kk-KZ"/>
        </w:rPr>
        <w:t xml:space="preserve"> 2026-2027 оқу жылына арналған</w:t>
      </w:r>
    </w:p>
    <w:p w:rsidR="00EF6F28" w:rsidRPr="005C3F78" w:rsidRDefault="005B148B">
      <w:pPr>
        <w:widowControl w:val="0"/>
        <w:spacing w:line="240" w:lineRule="auto"/>
        <w:jc w:val="center"/>
        <w:rPr>
          <w:rFonts w:ascii="Times New Roman" w:eastAsia="Times New Roman" w:hAnsi="Times New Roman" w:cs="Times New Roman"/>
          <w:b/>
          <w:bCs/>
          <w:sz w:val="28"/>
          <w:szCs w:val="28"/>
          <w:lang w:val="kk-KZ"/>
        </w:rPr>
      </w:pPr>
      <w:r w:rsidRPr="005C3F78">
        <w:rPr>
          <w:rFonts w:ascii="Times New Roman" w:eastAsia="Times New Roman" w:hAnsi="Times New Roman" w:cs="Times New Roman"/>
          <w:b/>
          <w:bCs/>
          <w:sz w:val="28"/>
          <w:szCs w:val="28"/>
          <w:lang w:val="kk-KZ"/>
        </w:rPr>
        <w:t>ұйымдастырылған іс-әрекеттің перспективалық жоспары</w:t>
      </w:r>
    </w:p>
    <w:p w:rsidR="00EF6F28" w:rsidRPr="005C3F78" w:rsidRDefault="005B148B">
      <w:pPr>
        <w:widowControl w:val="0"/>
        <w:spacing w:line="240" w:lineRule="auto"/>
        <w:ind w:left="-283"/>
        <w:rPr>
          <w:rFonts w:ascii="Times New Roman" w:eastAsia="Times New Roman" w:hAnsi="Times New Roman" w:cs="Times New Roman"/>
          <w:sz w:val="28"/>
          <w:szCs w:val="28"/>
          <w:lang w:val="kk-KZ"/>
        </w:rPr>
      </w:pPr>
      <w:r w:rsidRPr="005C3F78">
        <w:rPr>
          <w:rFonts w:ascii="Times New Roman" w:eastAsia="Times New Roman" w:hAnsi="Times New Roman" w:cs="Times New Roman"/>
          <w:b/>
          <w:bCs/>
          <w:sz w:val="28"/>
          <w:szCs w:val="28"/>
          <w:lang w:val="kk-KZ"/>
        </w:rPr>
        <w:br/>
      </w:r>
      <w:r w:rsidRPr="005C3F78">
        <w:rPr>
          <w:rFonts w:ascii="Times New Roman" w:eastAsia="Times New Roman" w:hAnsi="Times New Roman" w:cs="Times New Roman"/>
          <w:sz w:val="28"/>
          <w:szCs w:val="28"/>
          <w:lang w:val="kk-KZ"/>
        </w:rPr>
        <w:t>Мектепке дейінгі ұйым (білім беру ұйымының атауы)</w:t>
      </w:r>
      <w:r w:rsidR="00371AD2">
        <w:rPr>
          <w:rFonts w:ascii="Times New Roman" w:eastAsia="Times New Roman" w:hAnsi="Times New Roman" w:cs="Times New Roman"/>
          <w:sz w:val="28"/>
          <w:szCs w:val="28"/>
          <w:lang w:val="kk-KZ"/>
        </w:rPr>
        <w:t>:</w:t>
      </w:r>
      <w:r w:rsidRPr="005C3F78">
        <w:rPr>
          <w:rFonts w:ascii="Times New Roman" w:eastAsia="Times New Roman" w:hAnsi="Times New Roman" w:cs="Times New Roman"/>
          <w:sz w:val="28"/>
          <w:szCs w:val="28"/>
          <w:lang w:val="kk-KZ"/>
        </w:rPr>
        <w:t xml:space="preserve"> </w:t>
      </w:r>
      <w:r w:rsidR="00371AD2">
        <w:rPr>
          <w:rFonts w:ascii="Times New Roman" w:eastAsia="Times New Roman" w:hAnsi="Times New Roman" w:cs="Times New Roman"/>
          <w:sz w:val="28"/>
          <w:szCs w:val="28"/>
          <w:lang w:val="kk-KZ"/>
        </w:rPr>
        <w:t>ТОО «</w:t>
      </w:r>
      <w:r w:rsidR="00371AD2" w:rsidRPr="005C3F78">
        <w:rPr>
          <w:rFonts w:ascii="Times New Roman" w:eastAsia="Times New Roman" w:hAnsi="Times New Roman" w:cs="Times New Roman"/>
          <w:sz w:val="28"/>
          <w:szCs w:val="28"/>
          <w:lang w:val="kk-KZ"/>
        </w:rPr>
        <w:t>Little People</w:t>
      </w:r>
      <w:r w:rsidR="00371AD2">
        <w:rPr>
          <w:rFonts w:ascii="Times New Roman" w:eastAsia="Times New Roman" w:hAnsi="Times New Roman" w:cs="Times New Roman"/>
          <w:sz w:val="28"/>
          <w:szCs w:val="28"/>
          <w:lang w:val="kk-KZ"/>
        </w:rPr>
        <w:t>»</w:t>
      </w:r>
    </w:p>
    <w:p w:rsidR="00EF6F28" w:rsidRPr="005C3F78" w:rsidRDefault="005B148B">
      <w:pPr>
        <w:widowControl w:val="0"/>
        <w:spacing w:line="240" w:lineRule="auto"/>
        <w:ind w:left="-283"/>
        <w:rPr>
          <w:rFonts w:ascii="Times New Roman" w:eastAsia="Times New Roman" w:hAnsi="Times New Roman" w:cs="Times New Roman"/>
          <w:sz w:val="28"/>
          <w:szCs w:val="28"/>
          <w:lang w:val="kk-KZ"/>
        </w:rPr>
      </w:pPr>
      <w:r w:rsidRPr="005C3F78">
        <w:rPr>
          <w:rFonts w:ascii="Times New Roman" w:eastAsia="Times New Roman" w:hAnsi="Times New Roman" w:cs="Times New Roman"/>
          <w:sz w:val="28"/>
          <w:szCs w:val="28"/>
          <w:lang w:val="kk-KZ"/>
        </w:rPr>
        <w:t>Топ:</w:t>
      </w:r>
      <w:r w:rsidR="00371AD2">
        <w:rPr>
          <w:rFonts w:ascii="Times New Roman" w:eastAsia="Times New Roman" w:hAnsi="Times New Roman" w:cs="Times New Roman"/>
          <w:sz w:val="28"/>
          <w:szCs w:val="28"/>
          <w:lang w:val="kk-KZ"/>
        </w:rPr>
        <w:t xml:space="preserve"> «</w:t>
      </w:r>
      <w:r w:rsidR="005364EC">
        <w:rPr>
          <w:rFonts w:ascii="Times New Roman" w:eastAsia="Times New Roman" w:hAnsi="Times New Roman" w:cs="Times New Roman"/>
          <w:sz w:val="28"/>
          <w:szCs w:val="28"/>
          <w:lang w:val="kk-KZ"/>
        </w:rPr>
        <w:t>Еркемай</w:t>
      </w:r>
      <w:r w:rsidR="00371AD2">
        <w:rPr>
          <w:rFonts w:ascii="Times New Roman" w:eastAsia="Times New Roman" w:hAnsi="Times New Roman" w:cs="Times New Roman"/>
          <w:sz w:val="28"/>
          <w:szCs w:val="28"/>
          <w:lang w:val="kk-KZ"/>
        </w:rPr>
        <w:t>»</w:t>
      </w:r>
      <w:r w:rsidRPr="005C3F78">
        <w:rPr>
          <w:rFonts w:ascii="Times New Roman" w:eastAsia="Times New Roman" w:hAnsi="Times New Roman" w:cs="Times New Roman"/>
          <w:sz w:val="28"/>
          <w:szCs w:val="28"/>
          <w:lang w:val="kk-KZ"/>
        </w:rPr>
        <w:t xml:space="preserve"> кіші то</w:t>
      </w:r>
      <w:r w:rsidR="00371AD2">
        <w:rPr>
          <w:rFonts w:ascii="Times New Roman" w:eastAsia="Times New Roman" w:hAnsi="Times New Roman" w:cs="Times New Roman"/>
          <w:sz w:val="28"/>
          <w:szCs w:val="28"/>
          <w:lang w:val="kk-KZ"/>
        </w:rPr>
        <w:t>бы</w:t>
      </w:r>
      <w:r w:rsidRPr="005C3F78">
        <w:rPr>
          <w:rFonts w:ascii="Times New Roman" w:eastAsia="Times New Roman" w:hAnsi="Times New Roman" w:cs="Times New Roman"/>
          <w:sz w:val="28"/>
          <w:szCs w:val="28"/>
          <w:lang w:val="kk-KZ"/>
        </w:rPr>
        <w:t xml:space="preserve"> </w:t>
      </w:r>
    </w:p>
    <w:p w:rsidR="00F66892" w:rsidRDefault="005B148B" w:rsidP="00F66892">
      <w:pPr>
        <w:widowControl w:val="0"/>
        <w:spacing w:line="240" w:lineRule="auto"/>
        <w:ind w:left="-283"/>
        <w:rPr>
          <w:rFonts w:ascii="Times New Roman" w:eastAsia="Times New Roman" w:hAnsi="Times New Roman" w:cs="Times New Roman"/>
          <w:sz w:val="28"/>
          <w:szCs w:val="28"/>
          <w:lang w:val="kk-KZ"/>
        </w:rPr>
      </w:pPr>
      <w:r w:rsidRPr="005C3F78">
        <w:rPr>
          <w:rFonts w:ascii="Times New Roman" w:eastAsia="Times New Roman" w:hAnsi="Times New Roman" w:cs="Times New Roman"/>
          <w:sz w:val="28"/>
          <w:szCs w:val="28"/>
          <w:lang w:val="kk-KZ"/>
        </w:rPr>
        <w:t>Балалардың жасы: 2 жастағы балалар</w:t>
      </w:r>
    </w:p>
    <w:p w:rsidR="00EF6F28" w:rsidRPr="005C3F78" w:rsidRDefault="005B148B" w:rsidP="00F66892">
      <w:pPr>
        <w:widowControl w:val="0"/>
        <w:spacing w:line="240" w:lineRule="auto"/>
        <w:ind w:left="-283"/>
        <w:rPr>
          <w:rFonts w:ascii="Times New Roman" w:eastAsia="Times New Roman" w:hAnsi="Times New Roman" w:cs="Times New Roman"/>
          <w:sz w:val="28"/>
          <w:szCs w:val="28"/>
          <w:lang w:val="kk-KZ"/>
        </w:rPr>
      </w:pPr>
      <w:bookmarkStart w:id="0" w:name="_GoBack"/>
      <w:bookmarkEnd w:id="0"/>
      <w:r w:rsidRPr="005C3F78">
        <w:rPr>
          <w:rFonts w:ascii="Times New Roman" w:eastAsia="Times New Roman" w:hAnsi="Times New Roman" w:cs="Times New Roman"/>
          <w:sz w:val="28"/>
          <w:szCs w:val="28"/>
          <w:lang w:val="kk-KZ"/>
        </w:rPr>
        <w:t>2026-2027 оқу жылы</w:t>
      </w:r>
      <w:r w:rsidRPr="005C3F78">
        <w:rPr>
          <w:rFonts w:ascii="Times New Roman" w:eastAsia="Times New Roman" w:hAnsi="Times New Roman" w:cs="Times New Roman"/>
          <w:sz w:val="28"/>
          <w:szCs w:val="28"/>
          <w:lang w:val="kk-KZ"/>
        </w:rPr>
        <w:br/>
      </w:r>
    </w:p>
    <w:tbl>
      <w:tblPr>
        <w:tblStyle w:val="a5"/>
        <w:tblW w:w="9666"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4"/>
        <w:gridCol w:w="8272"/>
      </w:tblGrid>
      <w:tr w:rsidR="00520E6D" w:rsidTr="00520E6D">
        <w:tc>
          <w:tcPr>
            <w:tcW w:w="139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20E6D" w:rsidRDefault="00520E6D">
            <w:pPr>
              <w:widowControl w:val="0"/>
              <w:spacing w:line="240" w:lineRule="auto"/>
              <w:jc w:val="center"/>
              <w:rPr>
                <w:sz w:val="20"/>
                <w:szCs w:val="20"/>
              </w:rPr>
            </w:pPr>
            <w:r>
              <w:rPr>
                <w:rFonts w:ascii="Times New Roman" w:eastAsia="Times New Roman" w:hAnsi="Times New Roman" w:cs="Times New Roman"/>
                <w:b/>
                <w:bCs/>
                <w:sz w:val="28"/>
                <w:szCs w:val="28"/>
              </w:rPr>
              <w:t>Айы</w:t>
            </w:r>
          </w:p>
        </w:tc>
        <w:tc>
          <w:tcPr>
            <w:tcW w:w="82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20E6D" w:rsidRDefault="00520E6D">
            <w:pPr>
              <w:widowControl w:val="0"/>
              <w:spacing w:line="240" w:lineRule="auto"/>
              <w:jc w:val="center"/>
              <w:rPr>
                <w:sz w:val="20"/>
                <w:szCs w:val="20"/>
              </w:rPr>
            </w:pPr>
            <w:r>
              <w:rPr>
                <w:rFonts w:ascii="Times New Roman" w:eastAsia="Times New Roman" w:hAnsi="Times New Roman" w:cs="Times New Roman"/>
                <w:b/>
                <w:bCs/>
                <w:sz w:val="28"/>
                <w:szCs w:val="28"/>
              </w:rPr>
              <w:t>Ұйымдастырылған іс-әрекеттің міндеттері</w:t>
            </w:r>
          </w:p>
        </w:tc>
      </w:tr>
      <w:tr w:rsidR="00520E6D" w:rsidTr="00520E6D">
        <w:tc>
          <w:tcPr>
            <w:tcW w:w="139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20E6D" w:rsidRDefault="00520E6D">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Қыркүйек</w:t>
            </w:r>
          </w:p>
        </w:tc>
        <w:tc>
          <w:tcPr>
            <w:tcW w:w="827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20E6D" w:rsidRDefault="00520E6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сақтауға машықтандыру;</w:t>
            </w:r>
          </w:p>
          <w:p w:rsidR="00520E6D" w:rsidRDefault="00520E6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педагогтің соңынан қайталап, ұлттық, қимылды, саусақпен ойналатын ойындарды, шынықтыру шараларын қолдану арқылы балалардың денсаулығын нығайту;</w:t>
            </w:r>
          </w:p>
          <w:p w:rsidR="00520E6D" w:rsidRDefault="00520E6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режим үдерістері, ойындар барысында әрекет етуге дайындау.</w:t>
            </w:r>
          </w:p>
          <w:p w:rsidR="00520E6D" w:rsidRDefault="00520E6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жіп (лентаның) бойымен жүруге машықтандыру.</w:t>
            </w:r>
          </w:p>
          <w:p w:rsidR="00520E6D" w:rsidRDefault="00520E6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520E6D" w:rsidRDefault="00520E6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520E6D" w:rsidRDefault="00520E6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520E6D" w:rsidRDefault="00520E6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ынталандыруды жалғастыру.</w:t>
            </w:r>
          </w:p>
          <w:p w:rsidR="00520E6D" w:rsidRDefault="00520E6D">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ойынға қызығушылығын дамытуға ықпал ете отырып, негізгі қимылдарды (жүру, жүгіру, лақтыру, домалату) қайталатып, орындау сапасын жетілдіру. Қимылдарды үйлесімді орындауға, кейбір кейіпкерлердің қарапайым әрекеттерін жеткізе білуге </w:t>
            </w:r>
            <w:r>
              <w:rPr>
                <w:rFonts w:ascii="Times New Roman" w:eastAsia="Times New Roman" w:hAnsi="Times New Roman" w:cs="Times New Roman"/>
                <w:sz w:val="28"/>
                <w:szCs w:val="28"/>
              </w:rPr>
              <w:lastRenderedPageBreak/>
              <w:t>үйретуді жалғастыру (қоян сияқты секіру; аю сияқты қорбаңдап жүру).</w:t>
            </w:r>
          </w:p>
        </w:tc>
      </w:tr>
      <w:tr w:rsidR="00520E6D" w:rsidTr="00520E6D">
        <w:tc>
          <w:tcPr>
            <w:tcW w:w="139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20E6D" w:rsidRDefault="00520E6D" w:rsidP="00F66892">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Қазан</w:t>
            </w:r>
          </w:p>
        </w:tc>
        <w:tc>
          <w:tcPr>
            <w:tcW w:w="82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нығайту;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520E6D" w:rsidRDefault="00520E6D" w:rsidP="00F66892">
            <w:pPr>
              <w:widowControl w:val="0"/>
              <w:rPr>
                <w:rFonts w:ascii="Times New Roman" w:eastAsia="Times New Roman" w:hAnsi="Times New Roman" w:cs="Times New Roman"/>
                <w:sz w:val="28"/>
                <w:szCs w:val="28"/>
              </w:rPr>
            </w:pP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Әртүрлі бағытта және берілген бағытта шеңбер бойымен, қолдарын әртүрлі қалыпта ұстап, бір-бірінің қолдарынан ұстап, аяқтың ұшымен, тізені көтеріп жүру, шағын топпен және бүкіл топпен жүру.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жүру.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Бірқалыпты, шашырап, берілген бағытта, әртүрлі қарқынмен, заттардың арасымен, аяқтың ұшымен, белгі бойынша тоқтап; бағытты өзгертіп, шашырап жүгіру.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Шектеулі жазықтың бойымен, доғаның, әртүрлі заттардың: арқанның астынан нысанаға дейін төрттағандапеңбектеу.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Екі қолмен, әртүрлі тәсілдермен лақтыру.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секіруге, алға қарай ұмтыла қос аяқпен затқа дейін (10-15 сантиметр) секіруге, еденде жатқан секіргіштен, лентадан (қатар қойылған 2 арқаннан) аттап секіруге үйрет</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520E6D" w:rsidRDefault="00520E6D" w:rsidP="00F66892">
            <w:pPr>
              <w:widowControl w:val="0"/>
              <w:rPr>
                <w:sz w:val="20"/>
                <w:szCs w:val="20"/>
              </w:rPr>
            </w:pPr>
            <w:r>
              <w:rPr>
                <w:rFonts w:ascii="Times New Roman" w:eastAsia="Times New Roman" w:hAnsi="Times New Roman" w:cs="Times New Roman"/>
                <w:sz w:val="28"/>
                <w:szCs w:val="28"/>
              </w:rPr>
              <w:lastRenderedPageBreak/>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bl>
    <w:tbl>
      <w:tblPr>
        <w:tblW w:w="9666"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94"/>
        <w:gridCol w:w="8272"/>
      </w:tblGrid>
      <w:tr w:rsidR="00520E6D" w:rsidTr="00520E6D">
        <w:tc>
          <w:tcPr>
            <w:tcW w:w="139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20E6D" w:rsidRDefault="00520E6D" w:rsidP="00F66892">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Қараша</w:t>
            </w:r>
          </w:p>
        </w:tc>
        <w:tc>
          <w:tcPr>
            <w:tcW w:w="82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нығайту;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rsidR="00520E6D" w:rsidRDefault="00520E6D" w:rsidP="00F66892">
            <w:pPr>
              <w:widowControl w:val="0"/>
              <w:rPr>
                <w:rFonts w:ascii="Times New Roman" w:eastAsia="Times New Roman" w:hAnsi="Times New Roman" w:cs="Times New Roman"/>
                <w:sz w:val="28"/>
                <w:szCs w:val="28"/>
              </w:rPr>
            </w:pP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жүру.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жүру, заттарға шығу (гимнастикалық скамейкаға, жұмсақ модульге), түсу.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Бірқалыпты, шашырап, берілген бағытта, әртүрлі қарқынмен, аяқтың ұшымен, белгі бойынша тоқтап, бірінің соңынан бірі (20 метр дейін) шағын топқа бөлініп және бүкіл топпен жүгіру.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Еңбектеу, өрмелеу. Шектеулі жазықтың, көлбеу тақтайдың бойымен, доғаның астынан, әртүрлі заттардың: арқанның астынан нысанаға дейін төрттағандап еңбектеу.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Екі қолмен лақтыру, түрлі заттардың астынан 0,5-1,5 метр арақашықтыққа доптарды домалату.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секіруге, алға қарай ұмтыла қос аяқпен затқа дейін (10-15 сантиметр) секіруге, 10-15 сантиметр биіктіктен секіруге үйрету.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білектерін, иық белдеуінің бұлшық еттерін дамытуға және нығайтуға арналған жаттығулар. Қолды алға, жоғары, екі жаққа көтеру; қолды кеуде тұсында айқастыру және екі жаққа жазу. Қолды артқа қою; оларды бүгіп, жазу, қолды шапалақтау, қолдарды алға-артқа сермеу, саусақтарды бүгу және ашу.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520E6D" w:rsidRDefault="00520E6D" w:rsidP="00F66892">
            <w:pPr>
              <w:widowControl w:val="0"/>
              <w:rPr>
                <w:sz w:val="20"/>
                <w:szCs w:val="20"/>
              </w:rPr>
            </w:pPr>
            <w:r>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520E6D" w:rsidTr="00520E6D">
        <w:tc>
          <w:tcPr>
            <w:tcW w:w="139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20E6D" w:rsidRDefault="00520E6D" w:rsidP="00F66892">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Желтоқсан</w:t>
            </w:r>
          </w:p>
        </w:tc>
        <w:tc>
          <w:tcPr>
            <w:tcW w:w="82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нығайту;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520E6D" w:rsidRDefault="00520E6D" w:rsidP="00F66892">
            <w:pPr>
              <w:widowControl w:val="0"/>
              <w:rPr>
                <w:rFonts w:ascii="Times New Roman" w:eastAsia="Times New Roman" w:hAnsi="Times New Roman" w:cs="Times New Roman"/>
                <w:sz w:val="28"/>
                <w:szCs w:val="28"/>
              </w:rPr>
            </w:pP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Әртүрлі бағытта және берілген бағытта шеңбер бойымен бір-бірінің қолдарынан ұстап, аяқтың ұшымен жүру, шағын топпен және бүкіл топпен қарқынды өзгерте отырып, белгі бойынша жүру.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Тепе-теңдік сақтау жаттығулары. Тура жолмен, гимнастикалық скамейканың үстімен жүру, заттарға шығу (гимнастикалық скамейкаға, жұмсақ модульге): тұру, қолдарын жоғары көтеру, </w:t>
            </w:r>
            <w:r>
              <w:rPr>
                <w:rFonts w:ascii="Times New Roman" w:eastAsia="Times New Roman" w:hAnsi="Times New Roman" w:cs="Times New Roman"/>
                <w:sz w:val="28"/>
                <w:szCs w:val="28"/>
              </w:rPr>
              <w:lastRenderedPageBreak/>
              <w:t>түсу.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Бірқалыпты, шашырап, берілген бағытта, белгі бойынша тоқтап, бірінің соңынан бірі (20 метр дейін) шағын топқа бөлініп және бүкіл топпен жүгіру; жүруден жүгіруге және керісінше ауысу.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Екі қолмен отырып және тұрып, түрлі заттардың астынан 0,5-1,5 метр арақашықтыққа доптарды домалату, доптарды бір-біріне домалату.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секіруге, алға қарай ұмтыла қос аяқпен затқа дейін (10-15 сантиметр) секіруге үйрету.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520E6D" w:rsidRDefault="00520E6D" w:rsidP="00F66892">
            <w:pPr>
              <w:widowControl w:val="0"/>
              <w:rPr>
                <w:sz w:val="20"/>
                <w:szCs w:val="20"/>
              </w:rPr>
            </w:pPr>
            <w:r>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520E6D" w:rsidTr="00520E6D">
        <w:tc>
          <w:tcPr>
            <w:tcW w:w="139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20E6D" w:rsidRDefault="00520E6D" w:rsidP="00F66892">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Қаңтар</w:t>
            </w:r>
          </w:p>
        </w:tc>
        <w:tc>
          <w:tcPr>
            <w:tcW w:w="82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нығайту;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520E6D" w:rsidRDefault="00520E6D" w:rsidP="00F66892">
            <w:pPr>
              <w:widowControl w:val="0"/>
              <w:rPr>
                <w:rFonts w:ascii="Times New Roman" w:eastAsia="Times New Roman" w:hAnsi="Times New Roman" w:cs="Times New Roman"/>
                <w:sz w:val="28"/>
                <w:szCs w:val="28"/>
              </w:rPr>
            </w:pP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белгі бойынша тоқтап жүру.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заттарға шығу (гимнастикалық скамейкаға, жұмсақ модульге): тұру, қолдарын жоғары көтеру, түсу.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Бірқалыпты, шашырап, берілген бағытта, әртүрлі қарқынмен, заттардың арасымен, аяқтың ұшымен, белгі бойынша тоқтап шағын топқа бөлініп және бүкіл топпен жүгіру.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Доғаның астынан нысанаға дейін төрттағандап (алақанымен, тіземен тіреп) еңбектеу.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Екі қолмен, әртүрлі тәсілдермен әртүрлі бастапқы қалыпта 0,5-1,5 метр арақашықтықтағы нысанаға (төмен, жоғары) лақтыру.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секіруге, алға қарай ұмтыла қос аяқпен затқа дейін (10-15 сантиметр) секіруге, еденде жатқан секіргіштен, лентадан (қатар қойылған 2 арқаннан) аттап секіруге үйрету.</w:t>
            </w:r>
          </w:p>
          <w:p w:rsidR="00520E6D" w:rsidRDefault="00520E6D" w:rsidP="00F66892">
            <w:pPr>
              <w:widowControl w:val="0"/>
              <w:rPr>
                <w:rFonts w:ascii="Times New Roman" w:eastAsia="Times New Roman" w:hAnsi="Times New Roman" w:cs="Times New Roman"/>
                <w:sz w:val="28"/>
                <w:szCs w:val="28"/>
              </w:rPr>
            </w:pP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Арқаның бұлшық еттерін және омыртқаның иілгіштік қасиетін дамытуға және нығайтуға арналған жаттығулар. Жанында тұрған (отырған) адамға қолындағы заттарды беріп, оңға-солға бұрылу. Алға және екі жаққа еңкею. Еденде отырып, аяқтарды кезекпен бүгу және жазу. Шалқасынан жатқан қалыпта аяқтарын көтеру және түсіру. Тізерлеп тұрып, өкшеге отыру және тұру.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520E6D" w:rsidRDefault="00520E6D" w:rsidP="00F66892">
            <w:pPr>
              <w:widowControl w:val="0"/>
              <w:rPr>
                <w:sz w:val="20"/>
                <w:szCs w:val="20"/>
              </w:rPr>
            </w:pPr>
            <w:r>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520E6D" w:rsidTr="00520E6D">
        <w:tc>
          <w:tcPr>
            <w:tcW w:w="139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20E6D" w:rsidRDefault="00520E6D" w:rsidP="00F66892">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Ақпан</w:t>
            </w:r>
          </w:p>
        </w:tc>
        <w:tc>
          <w:tcPr>
            <w:tcW w:w="82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нығайту;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520E6D" w:rsidRDefault="00520E6D" w:rsidP="00F66892">
            <w:pPr>
              <w:widowControl w:val="0"/>
              <w:rPr>
                <w:rFonts w:ascii="Times New Roman" w:eastAsia="Times New Roman" w:hAnsi="Times New Roman" w:cs="Times New Roman"/>
                <w:sz w:val="28"/>
                <w:szCs w:val="28"/>
              </w:rPr>
            </w:pP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Әртүрлі бағытта және берілген бағытта шеңбер бойымен, қолдарын әртүрлі қалыпта ұстап, бір-бірінің қолдарынан ұстап, аяқтың ұшымен жүру.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түсуү</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Шектеулі жазықтың бойымен, доғаның, әртүрлі заттардың: арқанның астынан нысанаға дейін төрттағандап (алақанымен, тіземен тіреп) еңбектеу.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Екі қолмен отырып және тұрып, түрлі заттардың астынан 0,5-1,5 метр арақашықтыққа доптарды домалату, доптарды бір-біріне домалату.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секіруге, алға қарай ұмтыла қос аяқпен затқа дейін (10-15 сантиметр) секіруге, еденде жатқан секіргіштен аттап секіруге үйрету.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Іштің және аяқтың бұлшық еттерін дамытуға және нығайтуға арналған жаттығулар.</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520E6D" w:rsidRDefault="00520E6D" w:rsidP="00F66892">
            <w:pPr>
              <w:widowControl w:val="0"/>
              <w:rPr>
                <w:sz w:val="20"/>
                <w:szCs w:val="20"/>
              </w:rPr>
            </w:pPr>
            <w:r>
              <w:rPr>
                <w:rFonts w:ascii="Times New Roman" w:eastAsia="Times New Roman" w:hAnsi="Times New Roman" w:cs="Times New Roman"/>
                <w:sz w:val="28"/>
                <w:szCs w:val="28"/>
              </w:rPr>
              <w:t xml:space="preserve">Балаларды ересектермен бірге қимылдары жеңіл, мазмұны </w:t>
            </w:r>
            <w:r>
              <w:rPr>
                <w:rFonts w:ascii="Times New Roman" w:eastAsia="Times New Roman" w:hAnsi="Times New Roman" w:cs="Times New Roman"/>
                <w:sz w:val="28"/>
                <w:szCs w:val="28"/>
              </w:rPr>
              <w:lastRenderedPageBreak/>
              <w:t>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520E6D" w:rsidTr="00520E6D">
        <w:tc>
          <w:tcPr>
            <w:tcW w:w="139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20E6D" w:rsidRDefault="00520E6D" w:rsidP="00F66892">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Наурыз</w:t>
            </w:r>
          </w:p>
        </w:tc>
        <w:tc>
          <w:tcPr>
            <w:tcW w:w="82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нығайту;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520E6D" w:rsidRDefault="00520E6D" w:rsidP="00F66892">
            <w:pPr>
              <w:widowControl w:val="0"/>
              <w:rPr>
                <w:rFonts w:ascii="Times New Roman" w:eastAsia="Times New Roman" w:hAnsi="Times New Roman" w:cs="Times New Roman"/>
                <w:sz w:val="28"/>
                <w:szCs w:val="28"/>
              </w:rPr>
            </w:pP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Бірқалыпты, шашырап, берілген бағытта, аяқтың ұшымен, белгі бойынша тоқтап, бірінің соңынан бірі (20 метр дейін) шағын топқа бөлініп және бүкіл топпен жүгіру.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Шектеулі жазықтың бойымен, доғаның, гимнастикалық скамейка үстімен еңбектеу.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w:t>
            </w:r>
            <w:r>
              <w:rPr>
                <w:rFonts w:ascii="Times New Roman" w:eastAsia="Times New Roman" w:hAnsi="Times New Roman" w:cs="Times New Roman"/>
                <w:sz w:val="28"/>
                <w:szCs w:val="28"/>
              </w:rPr>
              <w:lastRenderedPageBreak/>
              <w:t>біріне домалату.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секіруге, алға қарай ұмтыла қос аяқпен затқа дейін (10-15 сантиметр) секіруге, еденде жатқан (қатар қойылған 2 арқаннан) аттап секіруге үйрету.</w:t>
            </w:r>
          </w:p>
          <w:p w:rsidR="00520E6D" w:rsidRDefault="00520E6D" w:rsidP="00F66892">
            <w:pPr>
              <w:widowControl w:val="0"/>
              <w:rPr>
                <w:rFonts w:ascii="Times New Roman" w:eastAsia="Times New Roman" w:hAnsi="Times New Roman" w:cs="Times New Roman"/>
                <w:sz w:val="28"/>
                <w:szCs w:val="28"/>
              </w:rPr>
            </w:pP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Іштің және аяқтың бұлшық еттерін дамытуға және нығайтуға арналған жаттығулар.</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520E6D" w:rsidRDefault="00520E6D" w:rsidP="00F66892">
            <w:pPr>
              <w:widowControl w:val="0"/>
              <w:rPr>
                <w:sz w:val="20"/>
                <w:szCs w:val="20"/>
              </w:rPr>
            </w:pPr>
            <w:r>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520E6D" w:rsidTr="00520E6D">
        <w:tc>
          <w:tcPr>
            <w:tcW w:w="139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20E6D" w:rsidRDefault="00520E6D" w:rsidP="00F66892">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Сәуір</w:t>
            </w:r>
          </w:p>
        </w:tc>
        <w:tc>
          <w:tcPr>
            <w:tcW w:w="82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нығайту;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520E6D" w:rsidRDefault="00520E6D" w:rsidP="00F66892">
            <w:pPr>
              <w:widowControl w:val="0"/>
              <w:rPr>
                <w:rFonts w:ascii="Times New Roman" w:eastAsia="Times New Roman" w:hAnsi="Times New Roman" w:cs="Times New Roman"/>
                <w:sz w:val="28"/>
                <w:szCs w:val="28"/>
              </w:rPr>
            </w:pP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Әртүрлі бағытта және берілген бағытта аяқтың ұшымен жүру, шағын топпен және бүкіл топпен қарқынды өзгерте отырып, белгі бойынша тоқтап жүру.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өту, тақтайдың үстімен 20 сантиметр арақашықтықта орналасқан бірнеше кедергілерден (ленталардан, текшелерден және тағы басқа) аттап жүру.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Жүгіру. Бірқалыпты, шашырап, берілген бағытта, әртүрлі </w:t>
            </w:r>
            <w:r>
              <w:rPr>
                <w:rFonts w:ascii="Times New Roman" w:eastAsia="Times New Roman" w:hAnsi="Times New Roman" w:cs="Times New Roman"/>
                <w:sz w:val="28"/>
                <w:szCs w:val="28"/>
              </w:rPr>
              <w:lastRenderedPageBreak/>
              <w:t>қарқынмен, белгі бойынша тоқтап, бірінің соңынан бірі (20 метр дейін) шағын топқа бөлініп және бүкіл топпен жүгіру; бағытты өзгертіп, жүруден жүгіруге және керісінше ауысу.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Шектеулі жазықтың, көлбеу тақтайдың бойымен, доғаның, гимнастикалық скамейканың астынан өрмелеу.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Екі қолмен, әртүрлі тәсілдермен әртүрлі бастапқы қалыпта 0,5-1,5 метр арақашықтықтағы нысанаға (төмен, жоғары) лақтыру.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секіруге, алға қарай ұмтыла қос аяқпен затқа дейін (10-15 сантиметр) секіруге, 10-15 сантиметр биіктіктен секіруге үйрету.</w:t>
            </w:r>
          </w:p>
          <w:p w:rsidR="00520E6D" w:rsidRDefault="00520E6D" w:rsidP="00F66892">
            <w:pPr>
              <w:widowControl w:val="0"/>
              <w:rPr>
                <w:rFonts w:ascii="Times New Roman" w:eastAsia="Times New Roman" w:hAnsi="Times New Roman" w:cs="Times New Roman"/>
                <w:sz w:val="28"/>
                <w:szCs w:val="28"/>
              </w:rPr>
            </w:pP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520E6D" w:rsidRDefault="00520E6D" w:rsidP="00F66892">
            <w:pPr>
              <w:widowControl w:val="0"/>
              <w:rPr>
                <w:sz w:val="20"/>
                <w:szCs w:val="20"/>
              </w:rPr>
            </w:pPr>
            <w:r>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520E6D" w:rsidTr="00520E6D">
        <w:tc>
          <w:tcPr>
            <w:tcW w:w="1394"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520E6D" w:rsidRDefault="00520E6D" w:rsidP="00F66892">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Мамыр</w:t>
            </w:r>
          </w:p>
        </w:tc>
        <w:tc>
          <w:tcPr>
            <w:tcW w:w="8272"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жетілдіру: жүру, жүгіру, өрмелеу, лақтыру, секіру, тепе-теңдік сақтау;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жалпы дамытушы жаттығуларды, ұлттық, қимылды, саусақпен ойналатын ойындарды, шынықтыру шараларын қолдану арқылы балалардың денсаулығын</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нығайту;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салауатты өмір салты туралы бастапқы түсініктерін қалыптастыру және құрдастарымен бірлесіп әрекет етуге дайындау.</w:t>
            </w:r>
          </w:p>
          <w:p w:rsidR="00520E6D" w:rsidRDefault="00520E6D" w:rsidP="00F66892">
            <w:pPr>
              <w:widowControl w:val="0"/>
              <w:rPr>
                <w:rFonts w:ascii="Times New Roman" w:eastAsia="Times New Roman" w:hAnsi="Times New Roman" w:cs="Times New Roman"/>
                <w:sz w:val="28"/>
                <w:szCs w:val="28"/>
              </w:rPr>
            </w:pP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w:t>
            </w:r>
            <w:r>
              <w:rPr>
                <w:rFonts w:ascii="Times New Roman" w:eastAsia="Times New Roman" w:hAnsi="Times New Roman" w:cs="Times New Roman"/>
                <w:sz w:val="28"/>
                <w:szCs w:val="28"/>
              </w:rPr>
              <w:lastRenderedPageBreak/>
              <w:t>өзгерте отырып, белгі бойынша тоқтап, иректелген лентаның бойымен жүру.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 орнында баяу айналу.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Жүгіру. Бірқалыпты, шашырап, берілген бағытта, әртүрлі қарқынмен, заттардың арасымен, аяқтың ұшымен, белгі бойынша тоқтап, бірінің соңынан бірі (20 метр дейін) шағын топқа бөлініп және бүкіл топпен жүгіру; бағытты өзгертіп, шашырап, 30-40 секунд бойына тоқтамай жүгіру, жүруден жүгіруге және керісінше ауысу.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Шектеулі жазықтың, көлбеу тақтайдың бойымен, доғаның, гимнастикалық скамейканың астынан, әртүрлі заттардың: арқанның астынан нысанаға дейін төрттағандап (алақанымен, тіземен тіреп) еңбектеу. Биіктігі 10 сантиметр, ауданы 50 х 50 сантиметр модульге өрмелеу.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rsidR="00520E6D" w:rsidRDefault="00520E6D" w:rsidP="00F66892">
            <w:pPr>
              <w:widowControl w:val="0"/>
              <w:rPr>
                <w:rFonts w:ascii="Times New Roman" w:eastAsia="Times New Roman" w:hAnsi="Times New Roman" w:cs="Times New Roman"/>
                <w:sz w:val="28"/>
                <w:szCs w:val="28"/>
              </w:rPr>
            </w:pP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rsidR="00520E6D" w:rsidRDefault="00520E6D" w:rsidP="00F6689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Қимылды ойындар.</w:t>
            </w:r>
          </w:p>
          <w:p w:rsidR="00520E6D" w:rsidRDefault="00520E6D" w:rsidP="00F66892">
            <w:pPr>
              <w:widowControl w:val="0"/>
              <w:rPr>
                <w:sz w:val="20"/>
                <w:szCs w:val="20"/>
              </w:rPr>
            </w:pPr>
            <w:r>
              <w:rPr>
                <w:rFonts w:ascii="Times New Roman" w:eastAsia="Times New Roman" w:hAnsi="Times New Roman" w:cs="Times New Roman"/>
                <w:sz w:val="28"/>
                <w:szCs w:val="2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bl>
    <w:p w:rsidR="00980B9A" w:rsidRPr="00980B9A" w:rsidRDefault="00980B9A" w:rsidP="00980B9A"/>
    <w:sectPr w:rsidR="00980B9A" w:rsidRPr="00980B9A" w:rsidSect="005364EC">
      <w:type w:val="continuous"/>
      <w:pgSz w:w="11909" w:h="16834"/>
      <w:pgMar w:top="1440" w:right="1440" w:bottom="1440"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1D2" w:rsidRDefault="00FE61D2" w:rsidP="005364EC">
      <w:pPr>
        <w:spacing w:line="240" w:lineRule="auto"/>
      </w:pPr>
      <w:r>
        <w:separator/>
      </w:r>
    </w:p>
  </w:endnote>
  <w:endnote w:type="continuationSeparator" w:id="0">
    <w:p w:rsidR="00FE61D2" w:rsidRDefault="00FE61D2" w:rsidP="005364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1" w:fontKey="{D6A97038-FF57-4891-B12A-42F575D6331F}"/>
  </w:font>
  <w:font w:name="Calibri">
    <w:panose1 w:val="020F0502020204030204"/>
    <w:charset w:val="CC"/>
    <w:family w:val="swiss"/>
    <w:pitch w:val="variable"/>
    <w:sig w:usb0="E4002EFF" w:usb1="C000247B" w:usb2="00000009" w:usb3="00000000" w:csb0="000001FF" w:csb1="00000000"/>
    <w:embedRegular r:id="rId2" w:fontKey="{2316F3E8-9F66-45C4-839E-41B2C64EB137}"/>
  </w:font>
  <w:font w:name="Cambria">
    <w:panose1 w:val="02040503050406030204"/>
    <w:charset w:val="CC"/>
    <w:family w:val="roman"/>
    <w:pitch w:val="variable"/>
    <w:sig w:usb0="E00006FF" w:usb1="420024FF" w:usb2="02000000" w:usb3="00000000" w:csb0="0000019F" w:csb1="00000000"/>
    <w:embedRegular r:id="rId3" w:fontKey="{B1A52114-F59C-46C6-9298-8AEC8E229CED}"/>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1D2" w:rsidRDefault="00FE61D2" w:rsidP="005364EC">
      <w:pPr>
        <w:spacing w:line="240" w:lineRule="auto"/>
      </w:pPr>
      <w:r>
        <w:separator/>
      </w:r>
    </w:p>
  </w:footnote>
  <w:footnote w:type="continuationSeparator" w:id="0">
    <w:p w:rsidR="00FE61D2" w:rsidRDefault="00FE61D2" w:rsidP="005364E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F6F28"/>
    <w:rsid w:val="0002668C"/>
    <w:rsid w:val="000A4DE8"/>
    <w:rsid w:val="001116DC"/>
    <w:rsid w:val="00181BAB"/>
    <w:rsid w:val="001C1296"/>
    <w:rsid w:val="001F3DE1"/>
    <w:rsid w:val="00235EED"/>
    <w:rsid w:val="002949DA"/>
    <w:rsid w:val="00300E8F"/>
    <w:rsid w:val="00320826"/>
    <w:rsid w:val="00371AD2"/>
    <w:rsid w:val="00404EFD"/>
    <w:rsid w:val="00420892"/>
    <w:rsid w:val="004E11EF"/>
    <w:rsid w:val="00520E6D"/>
    <w:rsid w:val="005364EC"/>
    <w:rsid w:val="005520C3"/>
    <w:rsid w:val="005B148B"/>
    <w:rsid w:val="005C3F78"/>
    <w:rsid w:val="00680015"/>
    <w:rsid w:val="006D1566"/>
    <w:rsid w:val="00777854"/>
    <w:rsid w:val="0078798F"/>
    <w:rsid w:val="00970E8B"/>
    <w:rsid w:val="00980B9A"/>
    <w:rsid w:val="009B5FB6"/>
    <w:rsid w:val="009B673A"/>
    <w:rsid w:val="009E1E71"/>
    <w:rsid w:val="009E5AC8"/>
    <w:rsid w:val="00B06502"/>
    <w:rsid w:val="00B17320"/>
    <w:rsid w:val="00B26A49"/>
    <w:rsid w:val="00BF6FD0"/>
    <w:rsid w:val="00C75BC0"/>
    <w:rsid w:val="00C97920"/>
    <w:rsid w:val="00CA16B9"/>
    <w:rsid w:val="00CD1806"/>
    <w:rsid w:val="00D27FC8"/>
    <w:rsid w:val="00D604E8"/>
    <w:rsid w:val="00EE4641"/>
    <w:rsid w:val="00EF62BE"/>
    <w:rsid w:val="00EF6F28"/>
    <w:rsid w:val="00EF74B8"/>
    <w:rsid w:val="00F36454"/>
    <w:rsid w:val="00F66892"/>
    <w:rsid w:val="00FE61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BD175"/>
  <w15:docId w15:val="{83657CA8-53D4-45A7-8F85-C78D2844B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0892"/>
  </w:style>
  <w:style w:type="paragraph" w:styleId="1">
    <w:name w:val="heading 1"/>
    <w:basedOn w:val="a"/>
    <w:next w:val="a"/>
    <w:uiPriority w:val="9"/>
    <w:qFormat/>
    <w:rsid w:val="00420892"/>
    <w:pPr>
      <w:keepNext/>
      <w:keepLines/>
      <w:spacing w:before="400" w:after="120"/>
      <w:outlineLvl w:val="0"/>
    </w:pPr>
    <w:rPr>
      <w:sz w:val="40"/>
      <w:szCs w:val="40"/>
    </w:rPr>
  </w:style>
  <w:style w:type="paragraph" w:styleId="2">
    <w:name w:val="heading 2"/>
    <w:basedOn w:val="a"/>
    <w:next w:val="a"/>
    <w:uiPriority w:val="9"/>
    <w:semiHidden/>
    <w:unhideWhenUsed/>
    <w:qFormat/>
    <w:rsid w:val="00420892"/>
    <w:pPr>
      <w:keepNext/>
      <w:keepLines/>
      <w:spacing w:before="360" w:after="120"/>
      <w:outlineLvl w:val="1"/>
    </w:pPr>
    <w:rPr>
      <w:sz w:val="32"/>
      <w:szCs w:val="32"/>
    </w:rPr>
  </w:style>
  <w:style w:type="paragraph" w:styleId="3">
    <w:name w:val="heading 3"/>
    <w:basedOn w:val="a"/>
    <w:next w:val="a"/>
    <w:uiPriority w:val="9"/>
    <w:semiHidden/>
    <w:unhideWhenUsed/>
    <w:qFormat/>
    <w:rsid w:val="00420892"/>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420892"/>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420892"/>
    <w:pPr>
      <w:keepNext/>
      <w:keepLines/>
      <w:spacing w:before="240" w:after="80"/>
      <w:outlineLvl w:val="4"/>
    </w:pPr>
    <w:rPr>
      <w:color w:val="666666"/>
    </w:rPr>
  </w:style>
  <w:style w:type="paragraph" w:styleId="6">
    <w:name w:val="heading 6"/>
    <w:basedOn w:val="a"/>
    <w:next w:val="a"/>
    <w:uiPriority w:val="9"/>
    <w:semiHidden/>
    <w:unhideWhenUsed/>
    <w:qFormat/>
    <w:rsid w:val="00420892"/>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420892"/>
    <w:tblPr>
      <w:tblCellMar>
        <w:top w:w="100" w:type="dxa"/>
        <w:left w:w="100" w:type="dxa"/>
        <w:bottom w:w="100" w:type="dxa"/>
        <w:right w:w="100" w:type="dxa"/>
      </w:tblCellMar>
    </w:tblPr>
  </w:style>
  <w:style w:type="paragraph" w:styleId="a3">
    <w:name w:val="Title"/>
    <w:basedOn w:val="a"/>
    <w:next w:val="a"/>
    <w:uiPriority w:val="10"/>
    <w:qFormat/>
    <w:rsid w:val="00420892"/>
    <w:pPr>
      <w:keepNext/>
      <w:keepLines/>
      <w:spacing w:after="60"/>
    </w:pPr>
    <w:rPr>
      <w:sz w:val="52"/>
      <w:szCs w:val="52"/>
    </w:rPr>
  </w:style>
  <w:style w:type="paragraph" w:styleId="a4">
    <w:name w:val="Subtitle"/>
    <w:basedOn w:val="a"/>
    <w:next w:val="a"/>
    <w:uiPriority w:val="11"/>
    <w:qFormat/>
    <w:rsid w:val="00420892"/>
    <w:pPr>
      <w:keepNext/>
      <w:keepLines/>
      <w:spacing w:after="320"/>
    </w:pPr>
    <w:rPr>
      <w:color w:val="666666"/>
      <w:sz w:val="30"/>
      <w:szCs w:val="30"/>
    </w:rPr>
  </w:style>
  <w:style w:type="table" w:customStyle="1" w:styleId="a5">
    <w:basedOn w:val="TableNormal"/>
    <w:rsid w:val="00420892"/>
    <w:tblPr>
      <w:tblStyleRowBandSize w:val="1"/>
      <w:tblStyleColBandSize w:val="1"/>
    </w:tblPr>
  </w:style>
  <w:style w:type="paragraph" w:styleId="a6">
    <w:name w:val="header"/>
    <w:basedOn w:val="a"/>
    <w:link w:val="a7"/>
    <w:uiPriority w:val="99"/>
    <w:unhideWhenUsed/>
    <w:rsid w:val="005364EC"/>
    <w:pPr>
      <w:tabs>
        <w:tab w:val="center" w:pos="4677"/>
        <w:tab w:val="right" w:pos="9355"/>
      </w:tabs>
      <w:spacing w:line="240" w:lineRule="auto"/>
    </w:pPr>
  </w:style>
  <w:style w:type="character" w:customStyle="1" w:styleId="a7">
    <w:name w:val="Верхний колонтитул Знак"/>
    <w:basedOn w:val="a0"/>
    <w:link w:val="a6"/>
    <w:uiPriority w:val="99"/>
    <w:rsid w:val="005364EC"/>
  </w:style>
  <w:style w:type="paragraph" w:styleId="a8">
    <w:name w:val="footer"/>
    <w:basedOn w:val="a"/>
    <w:link w:val="a9"/>
    <w:uiPriority w:val="99"/>
    <w:unhideWhenUsed/>
    <w:rsid w:val="005364EC"/>
    <w:pPr>
      <w:tabs>
        <w:tab w:val="center" w:pos="4677"/>
        <w:tab w:val="right" w:pos="9355"/>
      </w:tabs>
      <w:spacing w:line="240" w:lineRule="auto"/>
    </w:pPr>
  </w:style>
  <w:style w:type="character" w:customStyle="1" w:styleId="a9">
    <w:name w:val="Нижний колонтитул Знак"/>
    <w:basedOn w:val="a0"/>
    <w:link w:val="a8"/>
    <w:uiPriority w:val="99"/>
    <w:rsid w:val="005364EC"/>
  </w:style>
  <w:style w:type="paragraph" w:styleId="aa">
    <w:name w:val="Balloon Text"/>
    <w:basedOn w:val="a"/>
    <w:link w:val="ab"/>
    <w:uiPriority w:val="99"/>
    <w:semiHidden/>
    <w:unhideWhenUsed/>
    <w:rsid w:val="00F66892"/>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F66892"/>
    <w:rPr>
      <w:rFonts w:ascii="Segoe UI" w:hAnsi="Segoe UI" w:cs="Segoe UI"/>
      <w:sz w:val="18"/>
      <w:szCs w:val="18"/>
    </w:rPr>
  </w:style>
  <w:style w:type="paragraph" w:styleId="ac">
    <w:name w:val="Normal (Web)"/>
    <w:basedOn w:val="a"/>
    <w:uiPriority w:val="99"/>
    <w:unhideWhenUsed/>
    <w:rsid w:val="00181BA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8060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4F6A1-C7C7-498B-80C7-14B8C7677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3009</Words>
  <Characters>17152</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зантик</cp:lastModifiedBy>
  <cp:revision>9</cp:revision>
  <cp:lastPrinted>2026-09-25T10:30:00Z</cp:lastPrinted>
  <dcterms:created xsi:type="dcterms:W3CDTF">2026-10-01T19:21:00Z</dcterms:created>
  <dcterms:modified xsi:type="dcterms:W3CDTF">2026-10-23T07:52:00Z</dcterms:modified>
</cp:coreProperties>
</file>