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4EAE" w:rsidRDefault="00024EAE" w:rsidP="00024EAE">
      <w:pPr>
        <w:pStyle w:val="ac"/>
      </w:pPr>
      <w:r>
        <w:rPr>
          <w:noProof/>
        </w:rPr>
        <w:drawing>
          <wp:inline distT="0" distB="0" distL="0" distR="0" wp14:anchorId="3175F9F4" wp14:editId="25C931AC">
            <wp:extent cx="5727268" cy="7867127"/>
            <wp:effectExtent l="0" t="0" r="0" b="0"/>
            <wp:docPr id="2" name="Рисунок 2" descr="C:\Users\Admin\Downloads\WhatsApp Image 2026-10-03 at 15.24.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WhatsApp Image 2026-10-03 at 15.24.40.jpeg"/>
                    <pic:cNvPicPr>
                      <a:picLocks noChangeAspect="1" noChangeArrowheads="1"/>
                    </pic:cNvPicPr>
                  </pic:nvPicPr>
                  <pic:blipFill>
                    <a:blip r:embed="rId6">
                      <a:extLst>
                        <a:ext uri="{BEBA8EAE-BF5A-486C-A8C5-ECC9F3942E4B}">
                          <a14:imgProps xmlns:a14="http://schemas.microsoft.com/office/drawing/2010/main">
                            <a14:imgLayer r:embed="rId7">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748398" cy="7896151"/>
                    </a:xfrm>
                    <a:prstGeom prst="rect">
                      <a:avLst/>
                    </a:prstGeom>
                    <a:noFill/>
                    <a:ln>
                      <a:noFill/>
                    </a:ln>
                  </pic:spPr>
                </pic:pic>
              </a:graphicData>
            </a:graphic>
          </wp:inline>
        </w:drawing>
      </w:r>
      <w:bookmarkStart w:id="0" w:name="_GoBack"/>
      <w:bookmarkEnd w:id="0"/>
    </w:p>
    <w:p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rsidR="008D4104" w:rsidRDefault="008D4104" w:rsidP="00EE3367">
      <w:pPr>
        <w:widowControl w:val="0"/>
        <w:spacing w:line="240" w:lineRule="auto"/>
        <w:ind w:left="-285"/>
        <w:jc w:val="center"/>
        <w:rPr>
          <w:rFonts w:ascii="Times New Roman" w:eastAsia="Times New Roman" w:hAnsi="Times New Roman" w:cs="Times New Roman"/>
          <w:sz w:val="28"/>
          <w:szCs w:val="28"/>
          <w:lang w:val="kk-KZ"/>
        </w:rPr>
      </w:pPr>
    </w:p>
    <w:p w:rsidR="00EE3367" w:rsidRPr="00EE3367" w:rsidRDefault="00EE3367" w:rsidP="00EE3367">
      <w:pPr>
        <w:widowControl w:val="0"/>
        <w:spacing w:line="240" w:lineRule="auto"/>
        <w:ind w:left="-285"/>
        <w:jc w:val="center"/>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lastRenderedPageBreak/>
        <w:t>Мектепке дейінгі тәрбие мен оқытудың үлгілік оқу жоспарының және</w:t>
      </w:r>
    </w:p>
    <w:p w:rsidR="00EE3367" w:rsidRPr="00EE3367" w:rsidRDefault="00EE3367" w:rsidP="00EE3367">
      <w:pPr>
        <w:widowControl w:val="0"/>
        <w:spacing w:line="240" w:lineRule="auto"/>
        <w:ind w:left="-283"/>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sz w:val="28"/>
          <w:szCs w:val="28"/>
          <w:lang w:val="kk-KZ"/>
        </w:rPr>
        <w:t>Мектепке дейінгі тәрбие мен оқытудың үлгілік оқу бағдарламасының негізінде</w:t>
      </w:r>
      <w:r w:rsidRPr="00EE3367">
        <w:rPr>
          <w:rFonts w:ascii="Times New Roman" w:eastAsia="Times New Roman" w:hAnsi="Times New Roman" w:cs="Times New Roman"/>
          <w:b/>
          <w:bCs/>
          <w:sz w:val="28"/>
          <w:szCs w:val="28"/>
          <w:lang w:val="kk-KZ"/>
        </w:rPr>
        <w:t xml:space="preserve"> 2026 - 2027 оқу жылына арналған</w:t>
      </w:r>
    </w:p>
    <w:p w:rsidR="00EE3367" w:rsidRPr="00EE3367" w:rsidRDefault="00EE3367" w:rsidP="00EE3367">
      <w:pPr>
        <w:widowControl w:val="0"/>
        <w:spacing w:line="240" w:lineRule="auto"/>
        <w:jc w:val="center"/>
        <w:rPr>
          <w:rFonts w:ascii="Times New Roman" w:eastAsia="Times New Roman" w:hAnsi="Times New Roman" w:cs="Times New Roman"/>
          <w:b/>
          <w:bCs/>
          <w:sz w:val="28"/>
          <w:szCs w:val="28"/>
          <w:lang w:val="kk-KZ"/>
        </w:rPr>
      </w:pPr>
      <w:r w:rsidRPr="00EE3367">
        <w:rPr>
          <w:rFonts w:ascii="Times New Roman" w:eastAsia="Times New Roman" w:hAnsi="Times New Roman" w:cs="Times New Roman"/>
          <w:b/>
          <w:bCs/>
          <w:sz w:val="28"/>
          <w:szCs w:val="28"/>
          <w:lang w:val="kk-KZ"/>
        </w:rPr>
        <w:t>ұйымдастырылған іс-әрекеттің перспективалық жоспары</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b/>
          <w:bCs/>
          <w:sz w:val="28"/>
          <w:szCs w:val="28"/>
          <w:lang w:val="kk-KZ"/>
        </w:rPr>
        <w:br/>
      </w:r>
      <w:r w:rsidRPr="00EE3367">
        <w:rPr>
          <w:rFonts w:ascii="Times New Roman" w:eastAsia="Times New Roman" w:hAnsi="Times New Roman" w:cs="Times New Roman"/>
          <w:sz w:val="28"/>
          <w:szCs w:val="28"/>
          <w:lang w:val="kk-KZ"/>
        </w:rPr>
        <w:t>Мектепке дейінгі ұйым (білім беру ұйымының атауы)</w:t>
      </w:r>
      <w:r>
        <w:rPr>
          <w:rFonts w:ascii="Times New Roman" w:eastAsia="Times New Roman" w:hAnsi="Times New Roman" w:cs="Times New Roman"/>
          <w:sz w:val="28"/>
          <w:szCs w:val="28"/>
          <w:lang w:val="kk-KZ"/>
        </w:rPr>
        <w:t>:</w:t>
      </w:r>
      <w:r w:rsidRPr="00EE3367">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ТОО «</w:t>
      </w:r>
      <w:r w:rsidRPr="00EE3367">
        <w:rPr>
          <w:rFonts w:ascii="Times New Roman" w:eastAsia="Times New Roman" w:hAnsi="Times New Roman" w:cs="Times New Roman"/>
          <w:sz w:val="28"/>
          <w:szCs w:val="28"/>
          <w:lang w:val="kk-KZ"/>
        </w:rPr>
        <w:t>Little People</w:t>
      </w:r>
      <w:r>
        <w:rPr>
          <w:rFonts w:ascii="Times New Roman" w:eastAsia="Times New Roman" w:hAnsi="Times New Roman" w:cs="Times New Roman"/>
          <w:sz w:val="28"/>
          <w:szCs w:val="28"/>
          <w:lang w:val="kk-KZ"/>
        </w:rPr>
        <w:t>»</w:t>
      </w:r>
    </w:p>
    <w:p w:rsidR="00EE3367"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 xml:space="preserve">Топ: </w:t>
      </w:r>
      <w:r>
        <w:rPr>
          <w:rFonts w:ascii="Times New Roman" w:eastAsia="Times New Roman" w:hAnsi="Times New Roman" w:cs="Times New Roman"/>
          <w:sz w:val="28"/>
          <w:szCs w:val="28"/>
          <w:lang w:val="kk-KZ"/>
        </w:rPr>
        <w:t>«</w:t>
      </w:r>
      <w:r w:rsidR="00C449C9">
        <w:rPr>
          <w:rFonts w:ascii="Times New Roman" w:eastAsia="Times New Roman" w:hAnsi="Times New Roman" w:cs="Times New Roman"/>
          <w:sz w:val="28"/>
          <w:szCs w:val="28"/>
          <w:lang w:val="kk-KZ"/>
        </w:rPr>
        <w:t>Қарлығаш</w:t>
      </w:r>
      <w:r>
        <w:rPr>
          <w:rFonts w:ascii="Times New Roman" w:eastAsia="Times New Roman" w:hAnsi="Times New Roman" w:cs="Times New Roman"/>
          <w:sz w:val="28"/>
          <w:szCs w:val="28"/>
          <w:lang w:val="kk-KZ"/>
        </w:rPr>
        <w:t xml:space="preserve">» </w:t>
      </w:r>
      <w:r w:rsidR="00D15290">
        <w:rPr>
          <w:rFonts w:ascii="Times New Roman" w:eastAsia="Times New Roman" w:hAnsi="Times New Roman" w:cs="Times New Roman"/>
          <w:sz w:val="28"/>
          <w:szCs w:val="28"/>
          <w:lang w:val="kk-KZ"/>
        </w:rPr>
        <w:t xml:space="preserve">мектепалды </w:t>
      </w:r>
      <w:r w:rsidRPr="00EE3367">
        <w:rPr>
          <w:rFonts w:ascii="Times New Roman" w:eastAsia="Times New Roman" w:hAnsi="Times New Roman" w:cs="Times New Roman"/>
          <w:sz w:val="28"/>
          <w:szCs w:val="28"/>
          <w:lang w:val="kk-KZ"/>
        </w:rPr>
        <w:t>то</w:t>
      </w:r>
      <w:r>
        <w:rPr>
          <w:rFonts w:ascii="Times New Roman" w:eastAsia="Times New Roman" w:hAnsi="Times New Roman" w:cs="Times New Roman"/>
          <w:sz w:val="28"/>
          <w:szCs w:val="28"/>
          <w:lang w:val="kk-KZ"/>
        </w:rPr>
        <w:t>бы</w:t>
      </w:r>
      <w:r w:rsidRPr="00EE3367">
        <w:rPr>
          <w:rFonts w:ascii="Times New Roman" w:eastAsia="Times New Roman" w:hAnsi="Times New Roman" w:cs="Times New Roman"/>
          <w:sz w:val="28"/>
          <w:szCs w:val="28"/>
          <w:lang w:val="kk-KZ"/>
        </w:rPr>
        <w:t xml:space="preserve"> </w:t>
      </w:r>
    </w:p>
    <w:p w:rsidR="00EE3367" w:rsidRPr="00EE3367" w:rsidRDefault="009B0584" w:rsidP="00EE3367">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Балалардың жасы: </w:t>
      </w:r>
      <w:r w:rsidR="00D15290">
        <w:rPr>
          <w:rFonts w:ascii="Times New Roman" w:eastAsia="Times New Roman" w:hAnsi="Times New Roman" w:cs="Times New Roman"/>
          <w:sz w:val="28"/>
          <w:szCs w:val="28"/>
          <w:lang w:val="kk-KZ"/>
        </w:rPr>
        <w:t>5</w:t>
      </w:r>
      <w:r w:rsidR="00EE3367" w:rsidRPr="00EE3367">
        <w:rPr>
          <w:rFonts w:ascii="Times New Roman" w:eastAsia="Times New Roman" w:hAnsi="Times New Roman" w:cs="Times New Roman"/>
          <w:sz w:val="28"/>
          <w:szCs w:val="28"/>
          <w:lang w:val="kk-KZ"/>
        </w:rPr>
        <w:t xml:space="preserve"> жастағы балалар</w:t>
      </w:r>
    </w:p>
    <w:p w:rsidR="003D4003" w:rsidRPr="00EE3367" w:rsidRDefault="00EE3367" w:rsidP="00EE3367">
      <w:pPr>
        <w:widowControl w:val="0"/>
        <w:spacing w:line="240" w:lineRule="auto"/>
        <w:ind w:left="-283"/>
        <w:rPr>
          <w:rFonts w:ascii="Times New Roman" w:eastAsia="Times New Roman" w:hAnsi="Times New Roman" w:cs="Times New Roman"/>
          <w:sz w:val="28"/>
          <w:szCs w:val="28"/>
          <w:lang w:val="kk-KZ"/>
        </w:rPr>
      </w:pPr>
      <w:r w:rsidRPr="00EE3367">
        <w:rPr>
          <w:rFonts w:ascii="Times New Roman" w:eastAsia="Times New Roman" w:hAnsi="Times New Roman" w:cs="Times New Roman"/>
          <w:sz w:val="28"/>
          <w:szCs w:val="28"/>
          <w:lang w:val="kk-KZ"/>
        </w:rPr>
        <w:t>2026 - 2027 оқу жылы</w:t>
      </w:r>
      <w:r w:rsidRPr="00EE3367">
        <w:rPr>
          <w:rFonts w:ascii="Times New Roman" w:eastAsia="Times New Roman" w:hAnsi="Times New Roman" w:cs="Times New Roman"/>
          <w:sz w:val="28"/>
          <w:szCs w:val="28"/>
          <w:lang w:val="kk-KZ"/>
        </w:rPr>
        <w:br/>
      </w:r>
    </w:p>
    <w:p w:rsidR="002F522C" w:rsidRPr="00725228" w:rsidRDefault="002F522C" w:rsidP="002F522C">
      <w:pPr>
        <w:widowControl w:val="0"/>
        <w:spacing w:line="240" w:lineRule="auto"/>
        <w:ind w:left="-283"/>
        <w:rPr>
          <w:rFonts w:ascii="Times New Roman" w:eastAsia="Times New Roman" w:hAnsi="Times New Roman" w:cs="Times New Roman"/>
          <w:sz w:val="28"/>
          <w:szCs w:val="28"/>
          <w:lang w:val="kk-KZ"/>
        </w:rPr>
      </w:pPr>
    </w:p>
    <w:tbl>
      <w:tblPr>
        <w:tblStyle w:val="a5"/>
        <w:tblW w:w="1020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75"/>
        <w:gridCol w:w="1425"/>
        <w:gridCol w:w="495"/>
        <w:gridCol w:w="7245"/>
        <w:gridCol w:w="60"/>
      </w:tblGrid>
      <w:tr w:rsidR="002F522C" w:rsidTr="00496047">
        <w:trPr>
          <w:gridAfter w:val="1"/>
          <w:wAfter w:w="60" w:type="dxa"/>
        </w:trPr>
        <w:tc>
          <w:tcPr>
            <w:tcW w:w="9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F522C" w:rsidRDefault="002F522C" w:rsidP="00725228">
            <w:pPr>
              <w:widowControl w:val="0"/>
              <w:spacing w:line="240" w:lineRule="auto"/>
              <w:jc w:val="center"/>
              <w:rPr>
                <w:sz w:val="20"/>
                <w:szCs w:val="20"/>
              </w:rPr>
            </w:pPr>
            <w:r>
              <w:rPr>
                <w:rFonts w:ascii="Times New Roman" w:eastAsia="Times New Roman" w:hAnsi="Times New Roman" w:cs="Times New Roman"/>
                <w:b/>
                <w:bCs/>
                <w:sz w:val="28"/>
                <w:szCs w:val="28"/>
              </w:rPr>
              <w:t>Айы</w:t>
            </w:r>
          </w:p>
        </w:tc>
        <w:tc>
          <w:tcPr>
            <w:tcW w:w="1920" w:type="dxa"/>
            <w:gridSpan w:val="2"/>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2F522C" w:rsidRDefault="002F522C" w:rsidP="00725228">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w:t>
            </w:r>
          </w:p>
        </w:tc>
        <w:tc>
          <w:tcPr>
            <w:tcW w:w="724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2F522C" w:rsidRDefault="002F522C" w:rsidP="00725228">
            <w:pPr>
              <w:widowControl w:val="0"/>
              <w:spacing w:line="240" w:lineRule="auto"/>
              <w:jc w:val="center"/>
              <w:rPr>
                <w:sz w:val="20"/>
                <w:szCs w:val="20"/>
              </w:rPr>
            </w:pPr>
            <w:r>
              <w:rPr>
                <w:rFonts w:ascii="Times New Roman" w:eastAsia="Times New Roman" w:hAnsi="Times New Roman" w:cs="Times New Roman"/>
                <w:b/>
                <w:bCs/>
                <w:sz w:val="28"/>
                <w:szCs w:val="28"/>
              </w:rPr>
              <w:t>Ұйымдастырылған іс-әрекеттің міндеттері</w:t>
            </w:r>
          </w:p>
        </w:tc>
      </w:tr>
      <w:tr w:rsidR="002F522C" w:rsidTr="00496047">
        <w:trPr>
          <w:gridAfter w:val="1"/>
          <w:wAfter w:w="6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F522C" w:rsidRDefault="002F522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920" w:type="dxa"/>
            <w:gridSpan w:val="2"/>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F522C"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Қыркүйек</w:t>
            </w:r>
          </w:p>
        </w:tc>
        <w:tc>
          <w:tcPr>
            <w:tcW w:w="724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F522C" w:rsidRPr="005D1052" w:rsidRDefault="002F522C" w:rsidP="00725228">
            <w:pPr>
              <w:widowControl w:val="0"/>
              <w:rPr>
                <w:rFonts w:ascii="Times New Roman" w:eastAsia="Times New Roman" w:hAnsi="Times New Roman" w:cs="Times New Roman"/>
                <w:sz w:val="28"/>
                <w:szCs w:val="28"/>
                <w:lang w:val="kk-KZ"/>
              </w:rPr>
            </w:pPr>
            <w:r w:rsidRPr="005D1052">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2F522C" w:rsidRDefault="002F522C"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 халықтық және заманауи музыкамен таныстыру негізінде музыка мәдениетін</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Дәулеткерей күйі «Қосалқа»; Б.Бейсенова «Сағындым, әже, сағындым»; халық әні «Гүлдерайым»; халық әні «Маусымжан».</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 Қоңыратбай «Білімің - бұлағың»; Ө. Байділда «До-ре-ми»; Т. Тайбеков «Бақа, бақа, бақ-бақ»; Б. Бейсенова «Ана тілім - тұғырым».</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Музыканың және оның бөліктерінің сипатындағы </w:t>
            </w:r>
            <w:r>
              <w:rPr>
                <w:rFonts w:ascii="Times New Roman" w:eastAsia="Times New Roman" w:hAnsi="Times New Roman" w:cs="Times New Roman"/>
                <w:sz w:val="28"/>
                <w:szCs w:val="28"/>
              </w:rPr>
              <w:lastRenderedPageBreak/>
              <w:t>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Д.Шостакович «Марш», Ө.Байділда «Көңілді би»; В.Тюльканов «Марш», Г. Абдрахманова «Сәлемдесу жаттығуы»; Е. Тиличеева «Марш», Н.Шахина «Қандай ырғақ»; Е.Макшанцева «Сергу», Е. Андосов «Біз билейміз».</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"Сылдырмақ", "До – ре – ми", "Менің балаларым қайда?", "Қандай ырғақ?" музыкалық-дидактикалық ойындар.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2F522C" w:rsidRDefault="002F522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r w:rsidR="00496047" w:rsidTr="00496047">
        <w:trPr>
          <w:trHeight w:val="20589"/>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96047"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Қазан</w:t>
            </w:r>
          </w:p>
        </w:tc>
        <w:tc>
          <w:tcPr>
            <w:tcW w:w="7800" w:type="dxa"/>
            <w:gridSpan w:val="3"/>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96047" w:rsidRPr="00024EAE" w:rsidRDefault="00496047"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496047" w:rsidRDefault="00496047"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 Ботбаев «Күз әуені»; Құрманғазы «Балбырауын»; Тәттімбет «Саржайлау»; Дина «Тойбастар».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Әубәкіров «Әңгелек»; Д. Ботбаев «Күз қазан»; Ә. Бейсеуов «Бауырсақ»; И. Нүсіпбаев «Көкек».</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И.Соколовский «Марш», «Далада қайың тұрғанда» әуені; Қ. Шілдебаев «Жүгіру», Е. Хасанғалиев «Сылдырмақ»; Е. Андосов «Біз билейміз»; Б. Жүсіпалиев «Көңілді марш», Г.Гусейнли «Шөжелерім».</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үйшік", «Менің балапандарым қайда?», «Bells», «Үнінен таны» музыкалық-дидактикалық ойындары.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tc>
      </w:tr>
    </w:tbl>
    <w:p w:rsidR="00496047" w:rsidRDefault="00496047" w:rsidP="00496047"/>
    <w:tbl>
      <w:tblPr>
        <w:tblStyle w:val="a5"/>
        <w:tblW w:w="10245"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59"/>
        <w:gridCol w:w="1667"/>
        <w:gridCol w:w="7590"/>
        <w:gridCol w:w="29"/>
      </w:tblGrid>
      <w:tr w:rsidR="00496047" w:rsidTr="00503EFC">
        <w:trPr>
          <w:gridAfter w:val="1"/>
          <w:wAfter w:w="105"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41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96047"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Қараша</w:t>
            </w:r>
          </w:p>
        </w:tc>
        <w:tc>
          <w:tcPr>
            <w:tcW w:w="775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96047" w:rsidRPr="00024EAE" w:rsidRDefault="00496047"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496047" w:rsidRDefault="00496047"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 әні «Илигай»; Б. Байқадамов «Айгөлек»; «Ақсақ құлан» қазақ халық әуені; «Күн пен түн» қазақ халық әуені; Е. Хасангалиев «Ерден ата ертегілері».</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«Күзгі вальс»; Т. Тайбеков «Ұшағым»; Ш. Қалдаяқов «Бақа».</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Музыкалық-ырғақтық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Э.Парлов "Марш", Д. Ботбаев «Күз әуені»; Е. Тиличеева «Марш», Т. Алинов «Бақа»; Е. Тиличеева «Марш», К. Қуатбаев «Түлкі мен қаздар»; Е.Арне «Адыммен айналу», «Күн пен түн» қазақ халық әуені.</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«Қос дабыл», «До – ре – ми», «Музыкалық моншақтар», «Өз аспабыңды тап» музыкалық-дидактикалық ойындары.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tc>
      </w:tr>
      <w:tr w:rsidR="00496047" w:rsidTr="00503EFC">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496047" w:rsidRDefault="0049604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1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496047"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Желтоқсан</w:t>
            </w:r>
          </w:p>
        </w:tc>
        <w:tc>
          <w:tcPr>
            <w:tcW w:w="7755" w:type="dxa"/>
            <w:gridSpan w:val="2"/>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496047" w:rsidRPr="00024EAE" w:rsidRDefault="00496047"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496047" w:rsidRDefault="00496047"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П.Чайковский «Желтоқсан»; Нұрғиса Тілендиев «Алатау»; Антонио Вивальди «Қыс» шығармасынан үзінді;П.И.Чайковский «Щелкунчик» балетінен үзінді тыңдау.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«Аппақ қар»; К. Қуатбаев «Отаным»; Б. Бейсенова «Келді, міне, Жаңа жыл!»; С. Мұхамеджанов «Аяз ата».</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 Тиличеева «Марш», М.Старокадомский «Қысқы би»; Д.Шостакович «Марш», А. Мельникова «Жаса, елiм»; Н. </w:t>
            </w:r>
            <w:r>
              <w:rPr>
                <w:rFonts w:ascii="Times New Roman" w:eastAsia="Times New Roman" w:hAnsi="Times New Roman" w:cs="Times New Roman"/>
                <w:sz w:val="28"/>
                <w:szCs w:val="28"/>
              </w:rPr>
              <w:lastRenderedPageBreak/>
              <w:t>Надененко «Адымдау және жүгіру», А. Бестібаев «Вальс»; И. Гуммель «Жүгіру», «Табиғат әуені» оркестрлік нұсқа.</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әткеншек», «Ақырын қатты», «Күн мен бұлт», «Ән салған кім?» музыкалық-дидактикалық ойындары.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үні» шығармасын қоңырауларда ойнау; «Ай жарқырап тұр» әуенін сылдырауықтарда ойнау.</w:t>
            </w:r>
          </w:p>
          <w:p w:rsidR="00496047" w:rsidRDefault="0049604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және шулы аспаптарда ойнау тәсілдерімен таныстыру.</w:t>
            </w:r>
          </w:p>
        </w:tc>
      </w:tr>
      <w:tr w:rsidR="00274EC6" w:rsidTr="00503EFC">
        <w:trPr>
          <w:gridAfter w:val="1"/>
          <w:wAfter w:w="105"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6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74EC6"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Қаңтар</w:t>
            </w:r>
          </w:p>
        </w:tc>
        <w:tc>
          <w:tcPr>
            <w:tcW w:w="750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74EC6" w:rsidRPr="00024EAE" w:rsidRDefault="00274EC6"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274EC6" w:rsidRDefault="00274EC6"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халықтық және заманауи музыкамен таныстыру негізінде музыка мәдениетін</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П.Чайковский «Қаңтар»; А.Вивальди "Қыс" концерті; С. Майкапар «Вальс»; Ақан сері «Қараторғай».Лирикалық,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Ә. Бейсеуов «Аппақ әлем»; Д. Мацуцин «Зырлайды шанамыз»; Ә. Бейсеуов «Ақ тиін жыры»; Р. Байқоңыров </w:t>
            </w:r>
            <w:r>
              <w:rPr>
                <w:rFonts w:ascii="Times New Roman" w:eastAsia="Times New Roman" w:hAnsi="Times New Roman" w:cs="Times New Roman"/>
                <w:sz w:val="28"/>
                <w:szCs w:val="28"/>
              </w:rPr>
              <w:lastRenderedPageBreak/>
              <w:t>«Сауысқан».</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Е.Тиличеева «Жылқы адымы», «Ах вы, сени» орыс халық әуені; «Табиғат әуені» оркестрлік нұсқасы; Р. Глиэр «Байсалды қолдар», "Ламбада".</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"Сылдырмақ пен даңғара", "Жіп орау", "Түлкі мен қаздар" музыкалық-дидактикалық ойындары.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Брэдбери Рей аудиошығармасы «Суық және жылы жел» - металлофонда ойнау; В. Моцарт «Қоңыраулар сыңғыры» шығармасын қоңырауларда ойнау; «Калинка» әуенін </w:t>
            </w:r>
            <w:r>
              <w:rPr>
                <w:rFonts w:ascii="Times New Roman" w:eastAsia="Times New Roman" w:hAnsi="Times New Roman" w:cs="Times New Roman"/>
                <w:sz w:val="28"/>
                <w:szCs w:val="28"/>
              </w:rPr>
              <w:lastRenderedPageBreak/>
              <w:t>сылдырауықтар аспабында ойнау.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274EC6" w:rsidTr="00503EFC">
        <w:trPr>
          <w:gridAfter w:val="1"/>
          <w:wAfter w:w="105" w:type="dxa"/>
        </w:trPr>
        <w:tc>
          <w:tcPr>
            <w:tcW w:w="85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274EC6" w:rsidRDefault="00274EC6"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2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274EC6"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Ақпан</w:t>
            </w:r>
          </w:p>
        </w:tc>
        <w:tc>
          <w:tcPr>
            <w:tcW w:w="766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274EC6" w:rsidRPr="00024EAE" w:rsidRDefault="00274EC6"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274EC6" w:rsidRDefault="00274EC6"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«Ақсақ құлан» қазақ халық әуені; халық күйі «Келіншек»; Б. Бейсенова «Жол ережесі тәртібі»; Б. Жүсіпалиев «Көңілді марш».</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халқының әндері мен би әуендерінің үздік үлгілерін </w:t>
            </w:r>
            <w:r>
              <w:rPr>
                <w:rFonts w:ascii="Times New Roman" w:eastAsia="Times New Roman" w:hAnsi="Times New Roman" w:cs="Times New Roman"/>
                <w:sz w:val="28"/>
                <w:szCs w:val="28"/>
              </w:rPr>
              <w:lastRenderedPageBreak/>
              <w:t>тыңдауға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Әубәкіров «Ақ лақ»; Д. Ботбаев «Комбайыншы боламын»; И. Сапарбаев «Ойыншықтар»; Ә. Бейсеуов «Біз шадыман баламыз».</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 Прокофьев «Марш», «Ақсақ құлан» қазақ халық әуені; В.Тюльканов «Марш», Г. Абдрахманова «Сәлемдесу жаттығуы»; Б. Жүсіпалиев «Көңілді марш», Ө. Байділдаев «Көңілді би»; Е. Тиличеева «Марш», М. Старокадомский «Қысқы би».</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«Менің балапандарым қайда?», «Қандай ырғақ?», «До – ре – ми», «Bells» музыкалық-дидактикалық ойындары.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би қимылдарын қолдана отырып, музыканың сипатына </w:t>
            </w:r>
            <w:r>
              <w:rPr>
                <w:rFonts w:ascii="Times New Roman" w:eastAsia="Times New Roman" w:hAnsi="Times New Roman" w:cs="Times New Roman"/>
                <w:sz w:val="28"/>
                <w:szCs w:val="28"/>
              </w:rPr>
              <w:lastRenderedPageBreak/>
              <w:t>сәйкес ойдан би қимылдарын шығару, мәтінге сәйкес әнді сахналау; шығармашылық тапсырмаларды орындауға ынталандыру.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 жарқырап тұр» әуенін сылдырауықтарда ойнау; Д. Кабалевскийдің «Труба мен дабыл» шығармасына сай дабылдар; «Қамажай» халық әуенін сылдырауықтар аспабында ойнау.</w:t>
            </w:r>
          </w:p>
          <w:p w:rsidR="00274EC6" w:rsidRDefault="00274EC6"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және шулы аспаптарда ойнау тәсілдерімен таныстыру.</w:t>
            </w:r>
          </w:p>
        </w:tc>
      </w:tr>
      <w:tr w:rsidR="00D05FB7" w:rsidTr="00725228">
        <w:trPr>
          <w:gridAfter w:val="1"/>
          <w:wAfter w:w="105" w:type="dxa"/>
        </w:trPr>
        <w:tc>
          <w:tcPr>
            <w:tcW w:w="827"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D05FB7" w:rsidRDefault="00D05FB7"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701"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05FB7"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Наурыз</w:t>
            </w:r>
          </w:p>
        </w:tc>
        <w:tc>
          <w:tcPr>
            <w:tcW w:w="7612"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D05FB7" w:rsidRPr="00024EAE" w:rsidRDefault="00D05FB7"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D05FB7" w:rsidRDefault="00D05FB7"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w:t>
            </w:r>
            <w:r>
              <w:rPr>
                <w:rFonts w:ascii="Times New Roman" w:eastAsia="Times New Roman" w:hAnsi="Times New Roman" w:cs="Times New Roman"/>
                <w:sz w:val="28"/>
                <w:szCs w:val="28"/>
              </w:rPr>
              <w:lastRenderedPageBreak/>
              <w:t>Құрманғазының, Қорқыттың, Тәттімбеттің, Дина Нұрпейісованың, Дәулеткерей Шығайұлының, Ықылас Дүкенұлының шығармаларымен таныстыру. Ә. Бейсеуов «Көктем»; Жаяу Мұса «Ақ сиса»; Б. Бейсенова «Тұсау кесер»;халық әні «Домбыра».</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 орындауға жаттықтыру.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 Бейсенова «Анажаным»; Б.Бейсенова «Ауылымды сағындым»; Н. Тілендиев «Бесік жыры»; Б.Бейсенова "Қасиетті домбыра".</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Е.Тиличеева «Жылқы адымы», «Ах вы, сени» әуені; «Қара жорға» қазақ халық биі.</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"Жіп орау", "Ән салған кім?", "Қандай ырғақ?", "Өз аспабыңды тап" музыкалық-дидактикалық ойындары.</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Билер.</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«Айгөлек» қазақ халық әуенін қоңыраулар аспабында ойнау; Б. Бейсенова «Наурыз көктем» әнін даңғара аспабында ойнау.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w:t>
            </w:r>
          </w:p>
          <w:p w:rsidR="00D05FB7" w:rsidRDefault="00D05FB7"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қоңырау) және шулы аспаптарда ойнау тәсілдерімен таныстыру.</w:t>
            </w:r>
          </w:p>
        </w:tc>
      </w:tr>
      <w:tr w:rsidR="00503EFC" w:rsidTr="00503EFC">
        <w:trPr>
          <w:gridAfter w:val="1"/>
          <w:wAfter w:w="105"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7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03EFC"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Сәуір</w:t>
            </w:r>
          </w:p>
        </w:tc>
        <w:tc>
          <w:tcPr>
            <w:tcW w:w="7590"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503EFC" w:rsidRPr="00024EAE" w:rsidRDefault="00503EFC"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503EFC" w:rsidRDefault="00503EFC"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шығармалардың эмоционалды мазмұнын, олардың сипатын, көңіл-күйін, динамикалық ерекшеліктерін ажырата </w:t>
            </w:r>
            <w:r>
              <w:rPr>
                <w:rFonts w:ascii="Times New Roman" w:eastAsia="Times New Roman" w:hAnsi="Times New Roman" w:cs="Times New Roman"/>
                <w:sz w:val="28"/>
                <w:szCs w:val="28"/>
              </w:rPr>
              <w:lastRenderedPageBreak/>
              <w:t>білуге үйрету. Музыкалық шығармаға көзқарасын білдіру, оның сипаты, мазмұны туралы айту.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(шығарманың) сипатына сәйкес би қимылдарын орындай білу, әннің қарқынының өзгеруін байқау, шығармаларды сипаттай білу.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Е. Хасанғалиев «Атамекен»; «Қыз Жібек» операсынан үзінді; Б.Тілеухан «Елім менің».</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 Маңғытаев «Айға ұшамын»; Б. Бейсенова «Туған жердей жер болмас»; Б. Бейсенова «Нұрлы көктем»; Б.Дәлденбай «Балдырғандар әні».</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w:t>
            </w:r>
            <w:r>
              <w:rPr>
                <w:rFonts w:ascii="Times New Roman" w:eastAsia="Times New Roman" w:hAnsi="Times New Roman" w:cs="Times New Roman"/>
                <w:sz w:val="28"/>
                <w:szCs w:val="28"/>
              </w:rPr>
              <w:lastRenderedPageBreak/>
              <w:t>талғаммен</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 Тиличеева «Марш», «Ах вы, сени» әуені; Б. Жүсіпалиев «Көңілді марш», Ө.Байділда «Көңілді би»; Б. Жүсіпалиев «Көңілді марш», Е. Андосов «Біз билейміз»; Е.Макшанцева «Разминка», Ө.Байділда «Көңілді би».</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"Жоғарғы және төменгі дыбысты тап", "Қандай ырғақ?", "Жіп орау", "Сылдырмақ" (Е.Хасанғалиевтің "Сылдырмақ" әнінің желісінде) музыкалық-дидактикалық ойындары.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Музыкаға сәйкес орындалатын би қимылдарын білу; би қимылдарының элементтерін жеңіл, еркін орындау; қозғалыс бағытын музыкалық фразаларға сәйкес өзгерту.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Балалардың музыкалық аспаптарында ойнау. Балалар музыкалық аспаптарында қарапайым, таныс әуендерді жеке және шағын топпен орындауға үйрету, балалар </w:t>
            </w:r>
            <w:r>
              <w:rPr>
                <w:rFonts w:ascii="Times New Roman" w:eastAsia="Times New Roman" w:hAnsi="Times New Roman" w:cs="Times New Roman"/>
                <w:sz w:val="28"/>
                <w:szCs w:val="28"/>
              </w:rPr>
              <w:lastRenderedPageBreak/>
              <w:t>шығармашылығын дамыту, оларды белсенділікке, дербестікке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 Моцарт «Қоңыраулар сыңғыры» шығармасын қоңыраулармен қосылып ойнау; «Калинка» әуенін сылдырауықтар аспабында ойнау; «Ай жарқырап тұр» әуенін сылдырауықтарда ойнау; «Қамажай» халық әуенін сылдырауықтар аспабында ойнау.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және шулы аспаптарда ойнау тәсілдерімен таныстыру.</w:t>
            </w:r>
          </w:p>
        </w:tc>
      </w:tr>
      <w:tr w:rsidR="00503EFC" w:rsidTr="00503EFC">
        <w:trPr>
          <w:gridAfter w:val="1"/>
          <w:wAfter w:w="30" w:type="dxa"/>
        </w:trPr>
        <w:tc>
          <w:tcPr>
            <w:tcW w:w="975"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503EFC" w:rsidRDefault="00503EFC" w:rsidP="00725228">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54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503EFC" w:rsidRPr="005D1052" w:rsidRDefault="005D1052" w:rsidP="00725228">
            <w:pPr>
              <w:widowControl w:val="0"/>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Мамыр</w:t>
            </w:r>
          </w:p>
        </w:tc>
        <w:tc>
          <w:tcPr>
            <w:tcW w:w="7695" w:type="dxa"/>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503EFC" w:rsidRPr="00024EAE" w:rsidRDefault="00503EFC" w:rsidP="00725228">
            <w:pPr>
              <w:widowControl w:val="0"/>
              <w:rPr>
                <w:rFonts w:ascii="Times New Roman" w:eastAsia="Times New Roman" w:hAnsi="Times New Roman" w:cs="Times New Roman"/>
                <w:sz w:val="28"/>
                <w:szCs w:val="28"/>
                <w:lang w:val="kk-KZ"/>
              </w:rPr>
            </w:pPr>
            <w:r w:rsidRPr="00024EAE">
              <w:rPr>
                <w:rFonts w:ascii="Times New Roman" w:eastAsia="Times New Roman" w:hAnsi="Times New Roman" w:cs="Times New Roman"/>
                <w:sz w:val="28"/>
                <w:szCs w:val="28"/>
                <w:lang w:val="kk-KZ"/>
              </w:rPr>
              <w:t>- музыкаға, өнердің түрлеріне, өнер туындыларына ұқыптылықпен қарауға тәрбиелеу.</w:t>
            </w:r>
          </w:p>
          <w:p w:rsidR="00503EFC" w:rsidRDefault="00503EFC" w:rsidP="00725228">
            <w:pPr>
              <w:widowControl w:val="0"/>
              <w:rPr>
                <w:rFonts w:ascii="Times New Roman" w:eastAsia="Times New Roman" w:hAnsi="Times New Roman" w:cs="Times New Roman"/>
                <w:sz w:val="28"/>
                <w:szCs w:val="28"/>
              </w:rPr>
            </w:pPr>
            <w:r w:rsidRPr="00024EAE">
              <w:rPr>
                <w:rFonts w:ascii="Times New Roman" w:eastAsia="Times New Roman" w:hAnsi="Times New Roman" w:cs="Times New Roman"/>
                <w:sz w:val="28"/>
                <w:szCs w:val="28"/>
                <w:lang w:val="kk-KZ"/>
              </w:rPr>
              <w:t xml:space="preserve">Музыкаға қызығушылық пен сүйіспеншілікті қалыптастыру. </w:t>
            </w:r>
            <w:r>
              <w:rPr>
                <w:rFonts w:ascii="Times New Roman" w:eastAsia="Times New Roman" w:hAnsi="Times New Roman" w:cs="Times New Roman"/>
                <w:sz w:val="28"/>
                <w:szCs w:val="28"/>
              </w:rPr>
              <w:t>Классикалық,</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халықтық және заманауи музыкамен таныстыру негізінде музыка мәдениетін</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шығармалардың эмоционалды мазмұнын, олардың сипатын, көңіл-күйін, динамикалық ерекшеліктерін ажырата білуге үйрету. Музыкалық шығармаға көзқарасын білдіру, оның сипаты, мазмұны туралы айту.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сипатын бейненің мазмұнымен, оның көңіл-күйімен байланыстыра білуді қалыптастыру.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Өмірдің кейбір құбылыстарын бейнелеу тәсілі ретінде әлемдік және қазақ музыка өнерінің шығармаларымен таныстыру.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шығармалардың жанрларын ажыратуға (ән, күй, марш, би) үйрету. Шығармалардың жеке фрагменттері бойынша (кіріспе, қорытынды, музыкалық фразалар) әуендерді тану арқылы музыканы есте сақтауды жетілдіру.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 халық аспаптары: домбыра мен қобыз үнінің тембрлік ерекшеліктерімен, «күй» жанрымен, күйші-композиторлар: Құрманғазының, Қорқыттың, Тәттімбеттің, Дина Нұрпейісованың, Дәулеткерей Шығайұлының, Ықылас Дүкенұлының шығармаларымен таныстыру. Лирикалық, вальс ырғағындағы баяу әуендерді қабылдау, әннің </w:t>
            </w:r>
            <w:r>
              <w:rPr>
                <w:rFonts w:ascii="Times New Roman" w:eastAsia="Times New Roman" w:hAnsi="Times New Roman" w:cs="Times New Roman"/>
                <w:sz w:val="28"/>
                <w:szCs w:val="28"/>
              </w:rPr>
              <w:lastRenderedPageBreak/>
              <w:t>(шығарманың) сипатына сәйкес би қимылдарын орындай білу, әннің қарқынының өзгеруін байқау, шығармаларды сипаттай білу.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Д.Тухманов «Жеңіс күні»; В. Моцарт «Қоңыраулар сыңғыры»; «Камажай» халық әні; Б. Бейсенова «Ұстазға мың тағзым».</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әндері мен би әуендерінің үздік үлгілерін тыңдауға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айтуда дауыспен вокалдық-есту қабілетін үйлестіруді жетілдіру.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Б.Бейсенова «Шығыстың қос жұлдызы»; А. Асылбеков «Біз өмірдің гүліміз»; Е. Хасанғалиев «Ақ жаңбыр»; Б. Бейсенова «Ұстазға мың тағзым», Р.Төлендиева «Қош бол, балабақша».</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сүйемелдеумен және сүйемелдеусіз жеке ән айту дағдыларын дамыту. Әртүрлі сипаттағы әндерді өз бетінше және шығармашылықпен орындауға баулу. Әнді музыкалық талғаммен</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орындауға жаттықтыру.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Музыкалық-ырғақтық қимылдар.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арқылы бере білу.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Д.Шостакович «Марш», А. Мельникова «Жаса, елiм»; Е. Тиличеева «Марш», Е. Андосов «Біз билейміз»; Қ. Шілдебаев «Жүгіру»; П.Чайковский «Гүлдер вальсі», Б. Бейсенова "Тұлпарым".</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қосалқы және ауыспалы қадам жасауды, әртүрлі бағытта жүгіруді және секіруді меңгеру.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Музыкаға сәйкес орындалатын би қимылдарын білу; би </w:t>
            </w:r>
            <w:r>
              <w:rPr>
                <w:rFonts w:ascii="Times New Roman" w:eastAsia="Times New Roman" w:hAnsi="Times New Roman" w:cs="Times New Roman"/>
                <w:sz w:val="28"/>
                <w:szCs w:val="28"/>
              </w:rPr>
              <w:lastRenderedPageBreak/>
              <w:t>қимылдарының элементтерін жеңіл, еркін орындау; қозғалыс бағытын музыкалық фразаларға сәйкес өзгерту.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би өнерімен таныстыру, қазақтың халықтық би өнері ерте заманнан қалыптасқандығын, ол халқымыздың аса бай ауыз әдебиетімен, әнкүйлерімен, дәстүрлі тұрмыс салтымен біте қайнасып келе жатқан ел мұрасы екенін, би өнері өзінің эстетикалық болмысында қазақ жұртының жалпы дүниетанымына сай арман-мұраттарын бейнелейтін қимылдар жүйесін құрайтынын түсіндіру, балаларға «Қаражорға» биін билету.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шығармашылығы.</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би қимылдарын қолдана отырып, музыканың сипатына сәйкес ойдан би қимылдарын шығару, мәтінге сәйкес әнді сахналау; шығармашылық тапсырмаларды орындауға ынталандыру.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музыкалық аспаптарында ойнау. Балалар музыкалық аспаптарында қарапайым, таныс әуендерді жеке және</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топпен орындауға үйрету, балалар шығармашылығын дамыту, оларды белсенділікке, дербестікке баулу.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(дауылпаз, асатаяқ, сазсырнай, тұяқтас, қоңырау, сыбызғы, домбыра, металлофон, ксилофон, бубен, барабан, маракас, румба) және шулы аспаптарда ойнау тәсілдерімен таныстыру.</w:t>
            </w:r>
          </w:p>
          <w:p w:rsidR="00503EFC" w:rsidRDefault="00503EFC" w:rsidP="00725228">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 Кабалевскийдің «Труба мен дабыл» шығармасына сай дабылдар оркестрі; В. Моцарт «Қоңыраулар сыңғыры» шығармасын қоңырауларда ойнау; «Калинка» әуенін сылдырауықтар аспабында ойнау; «Қамажай» халық әуенін сылдырауықтар аспабында ойнау.</w:t>
            </w:r>
          </w:p>
        </w:tc>
      </w:tr>
    </w:tbl>
    <w:p w:rsidR="00503EFC" w:rsidRDefault="00503EFC" w:rsidP="00503EFC">
      <w:pPr>
        <w:rPr>
          <w:rFonts w:ascii="Times New Roman" w:eastAsia="Times New Roman" w:hAnsi="Times New Roman" w:cs="Times New Roman"/>
          <w:sz w:val="28"/>
          <w:szCs w:val="28"/>
        </w:rPr>
      </w:pPr>
    </w:p>
    <w:p w:rsidR="00503EFC" w:rsidRDefault="00503EFC" w:rsidP="00503EFC"/>
    <w:p w:rsidR="00D05FB7" w:rsidRDefault="00D05FB7" w:rsidP="00D05FB7"/>
    <w:p w:rsidR="00274EC6" w:rsidRDefault="00274EC6" w:rsidP="00274EC6"/>
    <w:p w:rsidR="00274EC6" w:rsidRDefault="00274EC6" w:rsidP="00274EC6"/>
    <w:p w:rsidR="00496047" w:rsidRDefault="00496047" w:rsidP="00496047"/>
    <w:p w:rsidR="00496047" w:rsidRDefault="00496047" w:rsidP="00496047"/>
    <w:p w:rsidR="002F522C" w:rsidRDefault="002F522C" w:rsidP="002F522C"/>
    <w:p w:rsidR="00EE3367" w:rsidRPr="007114C1" w:rsidRDefault="00EE3367" w:rsidP="007114C1">
      <w:pPr>
        <w:widowControl w:val="0"/>
        <w:spacing w:line="240" w:lineRule="auto"/>
        <w:rPr>
          <w:rFonts w:ascii="Times New Roman" w:eastAsia="Times New Roman" w:hAnsi="Times New Roman" w:cs="Times New Roman"/>
          <w:sz w:val="28"/>
          <w:szCs w:val="28"/>
        </w:rPr>
      </w:pPr>
    </w:p>
    <w:sectPr w:rsidR="00EE3367" w:rsidRPr="007114C1" w:rsidSect="008D4104">
      <w:pgSz w:w="11909" w:h="16834"/>
      <w:pgMar w:top="1440" w:right="1440" w:bottom="1440" w:left="113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52A" w:rsidRDefault="0062352A" w:rsidP="005364EC">
      <w:pPr>
        <w:spacing w:line="240" w:lineRule="auto"/>
      </w:pPr>
      <w:r>
        <w:separator/>
      </w:r>
    </w:p>
  </w:endnote>
  <w:endnote w:type="continuationSeparator" w:id="0">
    <w:p w:rsidR="0062352A" w:rsidRDefault="0062352A" w:rsidP="005364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embedRegular r:id="rId1" w:fontKey="{91ED3A99-FB6B-4815-9C79-DF010B833B17}"/>
  </w:font>
  <w:font w:name="Calibri">
    <w:panose1 w:val="020F0502020204030204"/>
    <w:charset w:val="CC"/>
    <w:family w:val="swiss"/>
    <w:pitch w:val="variable"/>
    <w:sig w:usb0="E4002EFF" w:usb1="C000247B" w:usb2="00000009" w:usb3="00000000" w:csb0="000001FF" w:csb1="00000000"/>
    <w:embedRegular r:id="rId2" w:fontKey="{A33F88A3-1522-4742-8D1D-5D0452A71AFE}"/>
  </w:font>
  <w:font w:name="Cambria">
    <w:panose1 w:val="02040503050406030204"/>
    <w:charset w:val="CC"/>
    <w:family w:val="roman"/>
    <w:pitch w:val="variable"/>
    <w:sig w:usb0="E00006FF" w:usb1="420024FF" w:usb2="02000000" w:usb3="00000000" w:csb0="0000019F" w:csb1="00000000"/>
    <w:embedRegular r:id="rId3" w:fontKey="{7C14927E-0FA6-46C4-A68F-DEE85A07D942}"/>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52A" w:rsidRDefault="0062352A" w:rsidP="005364EC">
      <w:pPr>
        <w:spacing w:line="240" w:lineRule="auto"/>
      </w:pPr>
      <w:r>
        <w:separator/>
      </w:r>
    </w:p>
  </w:footnote>
  <w:footnote w:type="continuationSeparator" w:id="0">
    <w:p w:rsidR="0062352A" w:rsidRDefault="0062352A" w:rsidP="005364E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F6F28"/>
    <w:rsid w:val="00024EAE"/>
    <w:rsid w:val="00097B49"/>
    <w:rsid w:val="001D566A"/>
    <w:rsid w:val="001E0AC4"/>
    <w:rsid w:val="00264643"/>
    <w:rsid w:val="00274EC6"/>
    <w:rsid w:val="002949DA"/>
    <w:rsid w:val="002F522C"/>
    <w:rsid w:val="00371AD2"/>
    <w:rsid w:val="003842C1"/>
    <w:rsid w:val="003D4003"/>
    <w:rsid w:val="00421052"/>
    <w:rsid w:val="00496047"/>
    <w:rsid w:val="00503EFC"/>
    <w:rsid w:val="005364EC"/>
    <w:rsid w:val="00564B63"/>
    <w:rsid w:val="005A4DDB"/>
    <w:rsid w:val="005B148B"/>
    <w:rsid w:val="005D1052"/>
    <w:rsid w:val="005E0076"/>
    <w:rsid w:val="0062352A"/>
    <w:rsid w:val="006378F6"/>
    <w:rsid w:val="007114C1"/>
    <w:rsid w:val="00711B09"/>
    <w:rsid w:val="00725228"/>
    <w:rsid w:val="00787BE2"/>
    <w:rsid w:val="007A4779"/>
    <w:rsid w:val="00806FA7"/>
    <w:rsid w:val="00857C18"/>
    <w:rsid w:val="008776EC"/>
    <w:rsid w:val="008D4104"/>
    <w:rsid w:val="008E3985"/>
    <w:rsid w:val="008F5CFA"/>
    <w:rsid w:val="00970E8B"/>
    <w:rsid w:val="00980B9A"/>
    <w:rsid w:val="009A0243"/>
    <w:rsid w:val="009B0584"/>
    <w:rsid w:val="009E1E71"/>
    <w:rsid w:val="009E5AC8"/>
    <w:rsid w:val="00A82FA8"/>
    <w:rsid w:val="00AA0181"/>
    <w:rsid w:val="00AF51FB"/>
    <w:rsid w:val="00AF66A5"/>
    <w:rsid w:val="00B06502"/>
    <w:rsid w:val="00B26A49"/>
    <w:rsid w:val="00BF3E11"/>
    <w:rsid w:val="00C449C9"/>
    <w:rsid w:val="00D05FB7"/>
    <w:rsid w:val="00D15290"/>
    <w:rsid w:val="00D253DE"/>
    <w:rsid w:val="00D81952"/>
    <w:rsid w:val="00E541B4"/>
    <w:rsid w:val="00E81813"/>
    <w:rsid w:val="00EA780E"/>
    <w:rsid w:val="00EB72A2"/>
    <w:rsid w:val="00EE3367"/>
    <w:rsid w:val="00EF6F28"/>
    <w:rsid w:val="00F02511"/>
    <w:rsid w:val="00F36454"/>
    <w:rsid w:val="00F545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7FE595C-8D83-48C1-A960-701926DE2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776EC"/>
  </w:style>
  <w:style w:type="paragraph" w:styleId="1">
    <w:name w:val="heading 1"/>
    <w:basedOn w:val="a"/>
    <w:next w:val="a"/>
    <w:uiPriority w:val="9"/>
    <w:qFormat/>
    <w:rsid w:val="008776EC"/>
    <w:pPr>
      <w:keepNext/>
      <w:keepLines/>
      <w:spacing w:before="400" w:after="120"/>
      <w:outlineLvl w:val="0"/>
    </w:pPr>
    <w:rPr>
      <w:sz w:val="40"/>
      <w:szCs w:val="40"/>
    </w:rPr>
  </w:style>
  <w:style w:type="paragraph" w:styleId="2">
    <w:name w:val="heading 2"/>
    <w:basedOn w:val="a"/>
    <w:next w:val="a"/>
    <w:uiPriority w:val="9"/>
    <w:semiHidden/>
    <w:unhideWhenUsed/>
    <w:qFormat/>
    <w:rsid w:val="008776EC"/>
    <w:pPr>
      <w:keepNext/>
      <w:keepLines/>
      <w:spacing w:before="360" w:after="120"/>
      <w:outlineLvl w:val="1"/>
    </w:pPr>
    <w:rPr>
      <w:sz w:val="32"/>
      <w:szCs w:val="32"/>
    </w:rPr>
  </w:style>
  <w:style w:type="paragraph" w:styleId="3">
    <w:name w:val="heading 3"/>
    <w:basedOn w:val="a"/>
    <w:next w:val="a"/>
    <w:uiPriority w:val="9"/>
    <w:semiHidden/>
    <w:unhideWhenUsed/>
    <w:qFormat/>
    <w:rsid w:val="008776EC"/>
    <w:pPr>
      <w:keepNext/>
      <w:keepLines/>
      <w:spacing w:before="320" w:after="80"/>
      <w:outlineLvl w:val="2"/>
    </w:pPr>
    <w:rPr>
      <w:color w:val="434343"/>
      <w:sz w:val="28"/>
      <w:szCs w:val="28"/>
    </w:rPr>
  </w:style>
  <w:style w:type="paragraph" w:styleId="4">
    <w:name w:val="heading 4"/>
    <w:basedOn w:val="a"/>
    <w:next w:val="a"/>
    <w:uiPriority w:val="9"/>
    <w:semiHidden/>
    <w:unhideWhenUsed/>
    <w:qFormat/>
    <w:rsid w:val="008776EC"/>
    <w:pPr>
      <w:keepNext/>
      <w:keepLines/>
      <w:spacing w:before="280" w:after="80"/>
      <w:outlineLvl w:val="3"/>
    </w:pPr>
    <w:rPr>
      <w:color w:val="666666"/>
      <w:sz w:val="24"/>
      <w:szCs w:val="24"/>
    </w:rPr>
  </w:style>
  <w:style w:type="paragraph" w:styleId="5">
    <w:name w:val="heading 5"/>
    <w:basedOn w:val="a"/>
    <w:next w:val="a"/>
    <w:uiPriority w:val="9"/>
    <w:semiHidden/>
    <w:unhideWhenUsed/>
    <w:qFormat/>
    <w:rsid w:val="008776EC"/>
    <w:pPr>
      <w:keepNext/>
      <w:keepLines/>
      <w:spacing w:before="240" w:after="80"/>
      <w:outlineLvl w:val="4"/>
    </w:pPr>
    <w:rPr>
      <w:color w:val="666666"/>
    </w:rPr>
  </w:style>
  <w:style w:type="paragraph" w:styleId="6">
    <w:name w:val="heading 6"/>
    <w:basedOn w:val="a"/>
    <w:next w:val="a"/>
    <w:uiPriority w:val="9"/>
    <w:semiHidden/>
    <w:unhideWhenUsed/>
    <w:qFormat/>
    <w:rsid w:val="008776EC"/>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8776EC"/>
    <w:tblPr>
      <w:tblCellMar>
        <w:top w:w="100" w:type="dxa"/>
        <w:left w:w="100" w:type="dxa"/>
        <w:bottom w:w="100" w:type="dxa"/>
        <w:right w:w="100" w:type="dxa"/>
      </w:tblCellMar>
    </w:tblPr>
  </w:style>
  <w:style w:type="paragraph" w:styleId="a3">
    <w:name w:val="Title"/>
    <w:basedOn w:val="a"/>
    <w:next w:val="a"/>
    <w:uiPriority w:val="10"/>
    <w:qFormat/>
    <w:rsid w:val="008776EC"/>
    <w:pPr>
      <w:keepNext/>
      <w:keepLines/>
      <w:spacing w:after="60"/>
    </w:pPr>
    <w:rPr>
      <w:sz w:val="52"/>
      <w:szCs w:val="52"/>
    </w:rPr>
  </w:style>
  <w:style w:type="paragraph" w:styleId="a4">
    <w:name w:val="Subtitle"/>
    <w:basedOn w:val="a"/>
    <w:next w:val="a"/>
    <w:uiPriority w:val="11"/>
    <w:qFormat/>
    <w:rsid w:val="008776EC"/>
    <w:pPr>
      <w:keepNext/>
      <w:keepLines/>
      <w:spacing w:after="320"/>
    </w:pPr>
    <w:rPr>
      <w:color w:val="666666"/>
      <w:sz w:val="30"/>
      <w:szCs w:val="30"/>
    </w:rPr>
  </w:style>
  <w:style w:type="table" w:customStyle="1" w:styleId="a5">
    <w:basedOn w:val="TableNormal"/>
    <w:rsid w:val="008776EC"/>
    <w:tblPr>
      <w:tblStyleRowBandSize w:val="1"/>
      <w:tblStyleColBandSize w:val="1"/>
    </w:tblPr>
  </w:style>
  <w:style w:type="paragraph" w:styleId="a6">
    <w:name w:val="header"/>
    <w:basedOn w:val="a"/>
    <w:link w:val="a7"/>
    <w:uiPriority w:val="99"/>
    <w:unhideWhenUsed/>
    <w:rsid w:val="005364EC"/>
    <w:pPr>
      <w:tabs>
        <w:tab w:val="center" w:pos="4677"/>
        <w:tab w:val="right" w:pos="9355"/>
      </w:tabs>
      <w:spacing w:line="240" w:lineRule="auto"/>
    </w:pPr>
  </w:style>
  <w:style w:type="character" w:customStyle="1" w:styleId="a7">
    <w:name w:val="Верхний колонтитул Знак"/>
    <w:basedOn w:val="a0"/>
    <w:link w:val="a6"/>
    <w:uiPriority w:val="99"/>
    <w:rsid w:val="005364EC"/>
  </w:style>
  <w:style w:type="paragraph" w:styleId="a8">
    <w:name w:val="footer"/>
    <w:basedOn w:val="a"/>
    <w:link w:val="a9"/>
    <w:uiPriority w:val="99"/>
    <w:unhideWhenUsed/>
    <w:rsid w:val="005364EC"/>
    <w:pPr>
      <w:tabs>
        <w:tab w:val="center" w:pos="4677"/>
        <w:tab w:val="right" w:pos="9355"/>
      </w:tabs>
      <w:spacing w:line="240" w:lineRule="auto"/>
    </w:pPr>
  </w:style>
  <w:style w:type="character" w:customStyle="1" w:styleId="a9">
    <w:name w:val="Нижний колонтитул Знак"/>
    <w:basedOn w:val="a0"/>
    <w:link w:val="a8"/>
    <w:uiPriority w:val="99"/>
    <w:rsid w:val="005364EC"/>
  </w:style>
  <w:style w:type="paragraph" w:styleId="aa">
    <w:name w:val="Balloon Text"/>
    <w:basedOn w:val="a"/>
    <w:link w:val="ab"/>
    <w:uiPriority w:val="99"/>
    <w:semiHidden/>
    <w:unhideWhenUsed/>
    <w:rsid w:val="00725228"/>
    <w:pPr>
      <w:spacing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725228"/>
    <w:rPr>
      <w:rFonts w:ascii="Segoe UI" w:hAnsi="Segoe UI" w:cs="Segoe UI"/>
      <w:sz w:val="18"/>
      <w:szCs w:val="18"/>
    </w:rPr>
  </w:style>
  <w:style w:type="paragraph" w:styleId="ac">
    <w:name w:val="Normal (Web)"/>
    <w:basedOn w:val="a"/>
    <w:uiPriority w:val="99"/>
    <w:semiHidden/>
    <w:unhideWhenUsed/>
    <w:rsid w:val="00024EA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3243554">
      <w:bodyDiv w:val="1"/>
      <w:marLeft w:val="0"/>
      <w:marRight w:val="0"/>
      <w:marTop w:val="0"/>
      <w:marBottom w:val="0"/>
      <w:divBdr>
        <w:top w:val="none" w:sz="0" w:space="0" w:color="auto"/>
        <w:left w:val="none" w:sz="0" w:space="0" w:color="auto"/>
        <w:bottom w:val="none" w:sz="0" w:space="0" w:color="auto"/>
        <w:right w:val="none" w:sz="0" w:space="0" w:color="auto"/>
      </w:divBdr>
    </w:div>
    <w:div w:id="863401595">
      <w:bodyDiv w:val="1"/>
      <w:marLeft w:val="0"/>
      <w:marRight w:val="0"/>
      <w:marTop w:val="0"/>
      <w:marBottom w:val="0"/>
      <w:divBdr>
        <w:top w:val="none" w:sz="0" w:space="0" w:color="auto"/>
        <w:left w:val="none" w:sz="0" w:space="0" w:color="auto"/>
        <w:bottom w:val="none" w:sz="0" w:space="0" w:color="auto"/>
        <w:right w:val="none" w:sz="0" w:space="0" w:color="auto"/>
      </w:divBdr>
    </w:div>
    <w:div w:id="18677895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07/relationships/hdphoto" Target="media/hdphoto1.wd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21</Pages>
  <Words>4500</Words>
  <Characters>25654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зантик</cp:lastModifiedBy>
  <cp:revision>5</cp:revision>
  <cp:lastPrinted>2026-09-24T14:47:00Z</cp:lastPrinted>
  <dcterms:created xsi:type="dcterms:W3CDTF">2026-10-01T22:29:00Z</dcterms:created>
  <dcterms:modified xsi:type="dcterms:W3CDTF">2026-10-06T21:08:00Z</dcterms:modified>
</cp:coreProperties>
</file>