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07A" w:rsidRDefault="0022207A" w:rsidP="0022207A">
      <w:pPr>
        <w:widowControl w:val="0"/>
        <w:spacing w:line="240" w:lineRule="auto"/>
        <w:ind w:left="-285"/>
        <w:jc w:val="center"/>
        <w:rPr>
          <w:rFonts w:ascii="Times New Roman" w:eastAsia="Times New Roman" w:hAnsi="Times New Roman" w:cs="Times New Roman"/>
          <w:b/>
          <w:sz w:val="28"/>
          <w:szCs w:val="28"/>
          <w:lang w:val="kk-KZ"/>
        </w:rPr>
      </w:pPr>
      <w:bookmarkStart w:id="0" w:name="_GoBack"/>
      <w:bookmarkEnd w:id="0"/>
      <w:r>
        <w:rPr>
          <w:noProof/>
          <w:lang w:eastAsia="ru-RU"/>
        </w:rPr>
        <w:drawing>
          <wp:inline distT="0" distB="0" distL="0" distR="0" wp14:anchorId="5187ED00" wp14:editId="669C014D">
            <wp:extent cx="5940425" cy="9883140"/>
            <wp:effectExtent l="0" t="0" r="3175" b="3810"/>
            <wp:docPr id="1" name="Рисунок 1" descr="C:\Users\Admin\Downloads\WhatsApp Image 2026-10-03 at 15.21.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WhatsApp Image 2026-10-03 at 15.21.22.jpe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425" cy="9883140"/>
                    </a:xfrm>
                    <a:prstGeom prst="rect">
                      <a:avLst/>
                    </a:prstGeom>
                    <a:noFill/>
                    <a:ln>
                      <a:noFill/>
                    </a:ln>
                  </pic:spPr>
                </pic:pic>
              </a:graphicData>
            </a:graphic>
          </wp:inline>
        </w:drawing>
      </w:r>
    </w:p>
    <w:p w:rsidR="0022207A" w:rsidRDefault="0022207A" w:rsidP="0022207A">
      <w:pPr>
        <w:widowControl w:val="0"/>
        <w:spacing w:line="240" w:lineRule="auto"/>
        <w:ind w:left="-285"/>
        <w:jc w:val="center"/>
        <w:rPr>
          <w:rFonts w:ascii="Times New Roman" w:eastAsia="Times New Roman" w:hAnsi="Times New Roman" w:cs="Times New Roman"/>
          <w:b/>
          <w:sz w:val="28"/>
          <w:szCs w:val="28"/>
          <w:lang w:val="kk-KZ"/>
        </w:rPr>
      </w:pPr>
    </w:p>
    <w:p w:rsidR="0022207A" w:rsidRDefault="0022207A" w:rsidP="0022207A">
      <w:pPr>
        <w:widowControl w:val="0"/>
        <w:spacing w:line="240" w:lineRule="auto"/>
        <w:ind w:left="-285"/>
        <w:jc w:val="center"/>
        <w:rPr>
          <w:rFonts w:ascii="Times New Roman" w:eastAsia="Times New Roman" w:hAnsi="Times New Roman" w:cs="Times New Roman"/>
          <w:b/>
          <w:sz w:val="28"/>
          <w:szCs w:val="28"/>
          <w:lang w:val="kk-KZ"/>
        </w:rPr>
      </w:pPr>
    </w:p>
    <w:p w:rsidR="0022207A" w:rsidRDefault="0022207A" w:rsidP="0022207A">
      <w:pPr>
        <w:widowControl w:val="0"/>
        <w:spacing w:line="240" w:lineRule="auto"/>
        <w:ind w:left="-285"/>
        <w:jc w:val="center"/>
        <w:rPr>
          <w:rFonts w:ascii="Times New Roman" w:eastAsia="Times New Roman" w:hAnsi="Times New Roman" w:cs="Times New Roman"/>
          <w:b/>
          <w:sz w:val="28"/>
          <w:szCs w:val="28"/>
          <w:lang w:val="kk-KZ"/>
        </w:rPr>
      </w:pPr>
    </w:p>
    <w:p w:rsidR="0022207A" w:rsidRDefault="0022207A" w:rsidP="0022207A">
      <w:pPr>
        <w:widowControl w:val="0"/>
        <w:spacing w:line="240" w:lineRule="auto"/>
        <w:ind w:left="-285"/>
        <w:jc w:val="center"/>
        <w:rPr>
          <w:rFonts w:ascii="Times New Roman" w:eastAsia="Times New Roman" w:hAnsi="Times New Roman" w:cs="Times New Roman"/>
          <w:b/>
          <w:sz w:val="28"/>
          <w:szCs w:val="28"/>
          <w:lang w:val="kk-KZ"/>
        </w:rPr>
      </w:pPr>
    </w:p>
    <w:p w:rsidR="0022207A" w:rsidRPr="0022207A" w:rsidRDefault="0022207A" w:rsidP="0022207A">
      <w:pPr>
        <w:widowControl w:val="0"/>
        <w:spacing w:line="240" w:lineRule="auto"/>
        <w:ind w:left="-285"/>
        <w:jc w:val="center"/>
        <w:rPr>
          <w:rFonts w:ascii="Times New Roman" w:eastAsia="Times New Roman" w:hAnsi="Times New Roman" w:cs="Times New Roman"/>
          <w:b/>
          <w:sz w:val="28"/>
          <w:szCs w:val="28"/>
          <w:lang w:val="kk-KZ"/>
        </w:rPr>
      </w:pPr>
      <w:r w:rsidRPr="0022207A">
        <w:rPr>
          <w:rFonts w:ascii="Times New Roman" w:eastAsia="Times New Roman" w:hAnsi="Times New Roman" w:cs="Times New Roman"/>
          <w:b/>
          <w:sz w:val="28"/>
          <w:szCs w:val="28"/>
          <w:lang w:val="kk-KZ"/>
        </w:rPr>
        <w:t>Мектепке дейінгі тәрбие мен оқытудың үлгілік оқу жоспарының және</w:t>
      </w:r>
    </w:p>
    <w:p w:rsidR="0022207A" w:rsidRPr="0022207A" w:rsidRDefault="0022207A" w:rsidP="0022207A">
      <w:pPr>
        <w:widowControl w:val="0"/>
        <w:spacing w:line="240" w:lineRule="auto"/>
        <w:ind w:left="-283"/>
        <w:jc w:val="center"/>
        <w:rPr>
          <w:rFonts w:ascii="Times New Roman" w:eastAsia="Times New Roman" w:hAnsi="Times New Roman" w:cs="Times New Roman"/>
          <w:b/>
          <w:bCs/>
          <w:sz w:val="28"/>
          <w:szCs w:val="28"/>
          <w:lang w:val="kk-KZ"/>
        </w:rPr>
      </w:pPr>
      <w:r w:rsidRPr="0022207A">
        <w:rPr>
          <w:rFonts w:ascii="Times New Roman" w:eastAsia="Times New Roman" w:hAnsi="Times New Roman" w:cs="Times New Roman"/>
          <w:b/>
          <w:sz w:val="28"/>
          <w:szCs w:val="28"/>
          <w:lang w:val="kk-KZ"/>
        </w:rPr>
        <w:t>Мектепке дейінгі тәрбие мен оқытудың үлгілік оқу бағдарламасының негізінде</w:t>
      </w:r>
      <w:r w:rsidRPr="0022207A">
        <w:rPr>
          <w:rFonts w:ascii="Times New Roman" w:eastAsia="Times New Roman" w:hAnsi="Times New Roman" w:cs="Times New Roman"/>
          <w:b/>
          <w:bCs/>
          <w:sz w:val="28"/>
          <w:szCs w:val="28"/>
          <w:lang w:val="kk-KZ"/>
        </w:rPr>
        <w:t xml:space="preserve"> 2026 - 2027 оқу жылына арналған</w:t>
      </w:r>
    </w:p>
    <w:p w:rsidR="0022207A" w:rsidRPr="0022207A" w:rsidRDefault="0022207A" w:rsidP="0022207A">
      <w:pPr>
        <w:widowControl w:val="0"/>
        <w:spacing w:line="240" w:lineRule="auto"/>
        <w:jc w:val="center"/>
        <w:rPr>
          <w:rFonts w:ascii="Times New Roman" w:eastAsia="Times New Roman" w:hAnsi="Times New Roman" w:cs="Times New Roman"/>
          <w:b/>
          <w:bCs/>
          <w:sz w:val="28"/>
          <w:szCs w:val="28"/>
          <w:lang w:val="kk-KZ"/>
        </w:rPr>
      </w:pPr>
      <w:r w:rsidRPr="0022207A">
        <w:rPr>
          <w:rFonts w:ascii="Times New Roman" w:eastAsia="Times New Roman" w:hAnsi="Times New Roman" w:cs="Times New Roman"/>
          <w:b/>
          <w:bCs/>
          <w:sz w:val="28"/>
          <w:szCs w:val="28"/>
          <w:lang w:val="kk-KZ"/>
        </w:rPr>
        <w:t>ұйымдастырылған іс-әрекеттің перспективалық жоспар</w:t>
      </w:r>
    </w:p>
    <w:p w:rsidR="0022207A" w:rsidRPr="00EE3367" w:rsidRDefault="0022207A" w:rsidP="0022207A">
      <w:pPr>
        <w:widowControl w:val="0"/>
        <w:spacing w:line="240" w:lineRule="auto"/>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Мектепке дейінгі ұйым (білім беру ұйымының атауы)</w:t>
      </w:r>
      <w:r>
        <w:rPr>
          <w:rFonts w:ascii="Times New Roman" w:eastAsia="Times New Roman" w:hAnsi="Times New Roman" w:cs="Times New Roman"/>
          <w:sz w:val="28"/>
          <w:szCs w:val="28"/>
          <w:lang w:val="kk-KZ"/>
        </w:rPr>
        <w:t>:</w:t>
      </w:r>
      <w:r w:rsidRPr="00EE3367">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ТОО «</w:t>
      </w:r>
      <w:r w:rsidRPr="00EE3367">
        <w:rPr>
          <w:rFonts w:ascii="Times New Roman" w:eastAsia="Times New Roman" w:hAnsi="Times New Roman" w:cs="Times New Roman"/>
          <w:sz w:val="28"/>
          <w:szCs w:val="28"/>
          <w:lang w:val="kk-KZ"/>
        </w:rPr>
        <w:t>Little People</w:t>
      </w:r>
      <w:r>
        <w:rPr>
          <w:rFonts w:ascii="Times New Roman" w:eastAsia="Times New Roman" w:hAnsi="Times New Roman" w:cs="Times New Roman"/>
          <w:sz w:val="28"/>
          <w:szCs w:val="28"/>
          <w:lang w:val="kk-KZ"/>
        </w:rPr>
        <w:t>»</w:t>
      </w:r>
    </w:p>
    <w:p w:rsidR="0022207A" w:rsidRPr="00EE3367" w:rsidRDefault="0022207A" w:rsidP="0022207A">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 xml:space="preserve">Топ: </w:t>
      </w:r>
      <w:r>
        <w:rPr>
          <w:rFonts w:ascii="Times New Roman" w:eastAsia="Times New Roman" w:hAnsi="Times New Roman" w:cs="Times New Roman"/>
          <w:sz w:val="28"/>
          <w:szCs w:val="28"/>
          <w:lang w:val="kk-KZ"/>
        </w:rPr>
        <w:t>«Қарлығаш» ересек</w:t>
      </w:r>
      <w:r w:rsidRPr="00EE3367">
        <w:rPr>
          <w:rFonts w:ascii="Times New Roman" w:eastAsia="Times New Roman" w:hAnsi="Times New Roman" w:cs="Times New Roman"/>
          <w:sz w:val="28"/>
          <w:szCs w:val="28"/>
          <w:lang w:val="kk-KZ"/>
        </w:rPr>
        <w:t xml:space="preserve"> то</w:t>
      </w:r>
      <w:r>
        <w:rPr>
          <w:rFonts w:ascii="Times New Roman" w:eastAsia="Times New Roman" w:hAnsi="Times New Roman" w:cs="Times New Roman"/>
          <w:sz w:val="28"/>
          <w:szCs w:val="28"/>
          <w:lang w:val="kk-KZ"/>
        </w:rPr>
        <w:t>бы</w:t>
      </w:r>
      <w:r w:rsidRPr="00EE3367">
        <w:rPr>
          <w:rFonts w:ascii="Times New Roman" w:eastAsia="Times New Roman" w:hAnsi="Times New Roman" w:cs="Times New Roman"/>
          <w:sz w:val="28"/>
          <w:szCs w:val="28"/>
          <w:lang w:val="kk-KZ"/>
        </w:rPr>
        <w:t xml:space="preserve"> </w:t>
      </w:r>
    </w:p>
    <w:p w:rsidR="0022207A" w:rsidRPr="00EE3367" w:rsidRDefault="0022207A" w:rsidP="0022207A">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жасы: 4</w:t>
      </w:r>
      <w:r w:rsidRPr="00EE3367">
        <w:rPr>
          <w:rFonts w:ascii="Times New Roman" w:eastAsia="Times New Roman" w:hAnsi="Times New Roman" w:cs="Times New Roman"/>
          <w:sz w:val="28"/>
          <w:szCs w:val="28"/>
          <w:lang w:val="kk-KZ"/>
        </w:rPr>
        <w:t xml:space="preserve"> жастағы балалар</w:t>
      </w:r>
    </w:p>
    <w:p w:rsidR="0022207A" w:rsidRPr="0022207A" w:rsidRDefault="0022207A" w:rsidP="0022207A">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2026 - 2027 оқу жылы</w:t>
      </w:r>
      <w:r>
        <w:tab/>
      </w:r>
    </w:p>
    <w:tbl>
      <w:tblPr>
        <w:tblW w:w="10183"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3"/>
        <w:gridCol w:w="82"/>
        <w:gridCol w:w="58"/>
        <w:gridCol w:w="8"/>
        <w:gridCol w:w="17"/>
        <w:gridCol w:w="7"/>
        <w:gridCol w:w="7560"/>
        <w:gridCol w:w="898"/>
      </w:tblGrid>
      <w:tr w:rsidR="0022207A" w:rsidTr="00B645B4">
        <w:tc>
          <w:tcPr>
            <w:tcW w:w="1725"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2207A" w:rsidRDefault="0022207A" w:rsidP="00226EAF">
            <w:pPr>
              <w:widowControl w:val="0"/>
              <w:rPr>
                <w:sz w:val="20"/>
                <w:szCs w:val="20"/>
              </w:rPr>
            </w:pPr>
            <w:r>
              <w:rPr>
                <w:rFonts w:ascii="Times New Roman" w:eastAsia="Times New Roman" w:hAnsi="Times New Roman" w:cs="Times New Roman"/>
                <w:sz w:val="28"/>
                <w:szCs w:val="28"/>
              </w:rPr>
              <w:t>Музыка Қыркүйек</w:t>
            </w:r>
          </w:p>
        </w:tc>
        <w:tc>
          <w:tcPr>
            <w:tcW w:w="8458"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proofErr w:type="gramStart"/>
            <w:r>
              <w:rPr>
                <w:rFonts w:ascii="Times New Roman" w:eastAsia="Times New Roman" w:hAnsi="Times New Roman" w:cs="Times New Roman"/>
                <w:sz w:val="28"/>
                <w:szCs w:val="28"/>
              </w:rPr>
              <w:t>).</w:t>
            </w:r>
            <w:r>
              <w:rPr>
                <w:rFonts w:ascii="Times New Roman" w:eastAsia="Times New Roman" w:hAnsi="Times New Roman" w:cs="Times New Roman"/>
                <w:sz w:val="28"/>
                <w:szCs w:val="28"/>
              </w:rPr>
              <w:br/>
              <w:t>Ө.Байділдаев</w:t>
            </w:r>
            <w:proofErr w:type="gramEnd"/>
            <w:r>
              <w:rPr>
                <w:rFonts w:ascii="Times New Roman" w:eastAsia="Times New Roman" w:hAnsi="Times New Roman" w:cs="Times New Roman"/>
                <w:sz w:val="28"/>
                <w:szCs w:val="28"/>
              </w:rPr>
              <w:t>, К.Сүлейменов «Бақшаға барамын»; К.Қуатбаев, О.Әубәкіров «Ақ әжем»; Е. Құсаинов «Көңілді арбакеш»; Е. Хасанғалиев «Күн дидарлы Қазақстан».</w:t>
            </w:r>
            <w:r>
              <w:rPr>
                <w:rFonts w:ascii="Times New Roman" w:eastAsia="Times New Roman" w:hAnsi="Times New Roman" w:cs="Times New Roman"/>
                <w:sz w:val="28"/>
                <w:szCs w:val="28"/>
              </w:rPr>
              <w:br/>
              <w:t>Ән айту.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w:t>
            </w:r>
            <w:proofErr w:type="gramStart"/>
            <w:r>
              <w:rPr>
                <w:rFonts w:ascii="Times New Roman" w:eastAsia="Times New Roman" w:hAnsi="Times New Roman" w:cs="Times New Roman"/>
                <w:sz w:val="28"/>
                <w:szCs w:val="28"/>
              </w:rPr>
              <w:t>).</w:t>
            </w:r>
            <w:r>
              <w:rPr>
                <w:rFonts w:ascii="Times New Roman" w:eastAsia="Times New Roman" w:hAnsi="Times New Roman" w:cs="Times New Roman"/>
                <w:sz w:val="28"/>
                <w:szCs w:val="28"/>
              </w:rPr>
              <w:br/>
              <w:t>Б.Бейсенова</w:t>
            </w:r>
            <w:proofErr w:type="gramEnd"/>
            <w:r>
              <w:rPr>
                <w:rFonts w:ascii="Times New Roman" w:eastAsia="Times New Roman" w:hAnsi="Times New Roman" w:cs="Times New Roman"/>
                <w:sz w:val="28"/>
                <w:szCs w:val="28"/>
              </w:rPr>
              <w:t xml:space="preserve"> «Балабақша»; Б.Бейсенова «Ата-ананы тыңдаймыз»; Д. Ботбаев «Жаңбыр»; Ө. Байділдаев «Балақан да, балапан».</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w:t>
            </w:r>
            <w:r>
              <w:rPr>
                <w:rFonts w:ascii="Times New Roman" w:eastAsia="Times New Roman" w:hAnsi="Times New Roman" w:cs="Times New Roman"/>
                <w:sz w:val="28"/>
                <w:szCs w:val="28"/>
              </w:rPr>
              <w:lastRenderedPageBreak/>
              <w:t xml:space="preserve">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Э.Парлов "Марш", М. Раухвергер «Әуе шарларымен би»; Е.Макшанцева «Разминка», Ө.Байділда «Көңілді би»; В.Тюльканов «Марш», Г. Абдрахманова «Сәлемдесу жаттығуы»; Е. Тиличеева «Марш», Е. Андосов «Біз билейміз».</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22207A" w:rsidRDefault="0022207A" w:rsidP="00226EAF">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22207A" w:rsidTr="00B645B4">
        <w:tc>
          <w:tcPr>
            <w:tcW w:w="155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2207A" w:rsidRDefault="0022207A" w:rsidP="00226EAF">
            <w:pPr>
              <w:widowControl w:val="0"/>
              <w:rPr>
                <w:sz w:val="20"/>
                <w:szCs w:val="20"/>
              </w:rPr>
            </w:pPr>
            <w:r>
              <w:rPr>
                <w:rFonts w:ascii="Times New Roman" w:eastAsia="Times New Roman" w:hAnsi="Times New Roman" w:cs="Times New Roman"/>
                <w:sz w:val="28"/>
                <w:szCs w:val="28"/>
              </w:rPr>
              <w:lastRenderedPageBreak/>
              <w:t>Музыка Қазан</w:t>
            </w:r>
          </w:p>
        </w:tc>
        <w:tc>
          <w:tcPr>
            <w:tcW w:w="8630" w:type="dxa"/>
            <w:gridSpan w:val="7"/>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proofErr w:type="gramStart"/>
            <w:r>
              <w:rPr>
                <w:rFonts w:ascii="Times New Roman" w:eastAsia="Times New Roman" w:hAnsi="Times New Roman" w:cs="Times New Roman"/>
                <w:sz w:val="28"/>
                <w:szCs w:val="28"/>
              </w:rPr>
              <w:t>).</w:t>
            </w:r>
            <w:r>
              <w:rPr>
                <w:rFonts w:ascii="Times New Roman" w:eastAsia="Times New Roman" w:hAnsi="Times New Roman" w:cs="Times New Roman"/>
                <w:sz w:val="28"/>
                <w:szCs w:val="28"/>
              </w:rPr>
              <w:br/>
              <w:t>Д.</w:t>
            </w:r>
            <w:proofErr w:type="gramEnd"/>
            <w:r>
              <w:rPr>
                <w:rFonts w:ascii="Times New Roman" w:eastAsia="Times New Roman" w:hAnsi="Times New Roman" w:cs="Times New Roman"/>
                <w:sz w:val="28"/>
                <w:szCs w:val="28"/>
              </w:rPr>
              <w:t xml:space="preserve"> Ботбаев «Күз әуені»; Е. Құсаинов «Менің сүйікті атам»; Б. Жүсіпалиев «Көңілді марш»; А.Райымқұлова «Торғай әні».</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w:t>
            </w:r>
            <w:proofErr w:type="gramStart"/>
            <w:r>
              <w:rPr>
                <w:rFonts w:ascii="Times New Roman" w:eastAsia="Times New Roman" w:hAnsi="Times New Roman" w:cs="Times New Roman"/>
                <w:sz w:val="28"/>
                <w:szCs w:val="28"/>
              </w:rPr>
              <w:t>).</w:t>
            </w:r>
            <w:r>
              <w:rPr>
                <w:rFonts w:ascii="Times New Roman" w:eastAsia="Times New Roman" w:hAnsi="Times New Roman" w:cs="Times New Roman"/>
                <w:sz w:val="28"/>
                <w:szCs w:val="28"/>
              </w:rPr>
              <w:br/>
              <w:t>Б.Бейсенова</w:t>
            </w:r>
            <w:proofErr w:type="gramEnd"/>
            <w:r>
              <w:rPr>
                <w:rFonts w:ascii="Times New Roman" w:eastAsia="Times New Roman" w:hAnsi="Times New Roman" w:cs="Times New Roman"/>
                <w:sz w:val="28"/>
                <w:szCs w:val="28"/>
              </w:rPr>
              <w:t xml:space="preserve"> «Алтын күз»; Д. Ботбаев. «Күз жомарт»; Б. Аманжолов «Тәтті нан»; Н. Тілендиев «Көгершіндер әні».</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Музыкалық-ырғақты қимылдар.</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И.Соколовский «Марш» (Пр 59), «Жапырақтар биі» украин халық әуені; Қ. Шілдебаев «Жүгіру», Е. Өміров «Сылдырмақпен ойын»;  Е. Андосов «Біз билейміз»; Б. Жүсіпалиев «Көңілді марш»; Г.Гусейнли «Шөжелерім».</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22207A" w:rsidRDefault="0022207A" w:rsidP="00226EAF">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22207A" w:rsidTr="00B645B4">
        <w:tc>
          <w:tcPr>
            <w:tcW w:w="1718"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 Қараша</w:t>
            </w:r>
          </w:p>
        </w:tc>
        <w:tc>
          <w:tcPr>
            <w:tcW w:w="8465"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proofErr w:type="gramStart"/>
            <w:r>
              <w:rPr>
                <w:rFonts w:ascii="Times New Roman" w:eastAsia="Times New Roman" w:hAnsi="Times New Roman" w:cs="Times New Roman"/>
                <w:sz w:val="28"/>
                <w:szCs w:val="28"/>
              </w:rPr>
              <w:t>).</w:t>
            </w:r>
            <w:r>
              <w:rPr>
                <w:rFonts w:ascii="Times New Roman" w:eastAsia="Times New Roman" w:hAnsi="Times New Roman" w:cs="Times New Roman"/>
                <w:sz w:val="28"/>
                <w:szCs w:val="28"/>
              </w:rPr>
              <w:br/>
              <w:t>Қ.</w:t>
            </w:r>
            <w:proofErr w:type="gramEnd"/>
            <w:r>
              <w:rPr>
                <w:rFonts w:ascii="Times New Roman" w:eastAsia="Times New Roman" w:hAnsi="Times New Roman" w:cs="Times New Roman"/>
                <w:sz w:val="28"/>
                <w:szCs w:val="28"/>
              </w:rPr>
              <w:t xml:space="preserve"> Шілдебаев «Домбыра»; А. Қоразбаев «Кеш жарық»; «Ақсақ құлан» қазақ халық әуені; В. Моцарт «Қоңыраулар сыңғыры».</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r>
              <w:rPr>
                <w:rFonts w:ascii="Times New Roman" w:eastAsia="Times New Roman" w:hAnsi="Times New Roman" w:cs="Times New Roman"/>
                <w:sz w:val="28"/>
                <w:szCs w:val="28"/>
              </w:rPr>
              <w:br/>
              <w:t>Ө. Байділдаев «Мысығым»; И. Сапарбаев «Ойыншықтар»; Қ. Шілдебаев «Кірпі»; Б. Байқадамов «Кел, билейік».</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w:t>
            </w:r>
            <w:r>
              <w:rPr>
                <w:rFonts w:ascii="Times New Roman" w:eastAsia="Times New Roman" w:hAnsi="Times New Roman" w:cs="Times New Roman"/>
                <w:sz w:val="28"/>
                <w:szCs w:val="28"/>
              </w:rPr>
              <w:br/>
              <w:t>Э.Парлов "Марш" (Пр 36), Д. Ботбаев «Күз әуені»; Е. Тиличеева «Марш», Т. Алинов «Бақа»;  Е. Тиличеева «Марш», К. Қуатбаев «Түлкі мен қаздар»; Е.Арне «Адыммен айналу» (Пр 37), «Күн пен түн» қазақ халық әуені.</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Ағаш қасықтармен қарапайым әуендерді ойнау.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22207A" w:rsidTr="00B645B4">
        <w:tc>
          <w:tcPr>
            <w:tcW w:w="1718"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 Желтоқсан</w:t>
            </w:r>
          </w:p>
        </w:tc>
        <w:tc>
          <w:tcPr>
            <w:tcW w:w="8465" w:type="dxa"/>
            <w:gridSpan w:val="3"/>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proofErr w:type="gramStart"/>
            <w:r>
              <w:rPr>
                <w:rFonts w:ascii="Times New Roman" w:eastAsia="Times New Roman" w:hAnsi="Times New Roman" w:cs="Times New Roman"/>
                <w:sz w:val="28"/>
                <w:szCs w:val="28"/>
              </w:rPr>
              <w:t>).</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Д.</w:t>
            </w:r>
            <w:proofErr w:type="gramEnd"/>
            <w:r>
              <w:rPr>
                <w:rFonts w:ascii="Times New Roman" w:eastAsia="Times New Roman" w:hAnsi="Times New Roman" w:cs="Times New Roman"/>
                <w:sz w:val="28"/>
                <w:szCs w:val="28"/>
              </w:rPr>
              <w:t xml:space="preserve"> Ботбаев «Қыс әні»; С. Мұхамеджанов «Бүгін қай күн?»; Антонио Вивальди «Қыс» (үзінді); Б. Дәлденбаев «Қош келдің, Аяз ата».</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r>
              <w:rPr>
                <w:rFonts w:ascii="Times New Roman" w:eastAsia="Times New Roman" w:hAnsi="Times New Roman" w:cs="Times New Roman"/>
                <w:sz w:val="28"/>
                <w:szCs w:val="28"/>
              </w:rPr>
              <w:br/>
              <w:t>Қ. Шілдебаев «Қыс»; С.Қалиев, Д.Омаров «Елтаңбасы елімнің»; Б. Бейсенова «Жаңа жыл»; Л. Хамиди «Шырша жыры».</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w:t>
            </w:r>
            <w:r>
              <w:rPr>
                <w:rFonts w:ascii="Times New Roman" w:eastAsia="Times New Roman" w:hAnsi="Times New Roman" w:cs="Times New Roman"/>
                <w:sz w:val="28"/>
                <w:szCs w:val="28"/>
              </w:rPr>
              <w:br/>
              <w:t>Е. Тиличеева «Марш», М.Старокадомский «Қысқы би»; Д. Шостакович «Марш», А. Мельникова «Жаса, елiм»; Д.Шостакович «Марш», А. Мельникова «Жаса, елiм», В. Моцарт «Қоңыраулар сыңғыры»; Н. Надененко «Адымдау және жүгіру», А. Бестібаев «Вальс», «Ай жарқырап тұр» (сылдырауықтарда ойнау); И. Гуммель «Жүгіру».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Ағаш қасықтармен қарапайым әуендерді ойнау.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22207A" w:rsidTr="00B645B4">
        <w:tc>
          <w:tcPr>
            <w:tcW w:w="1701"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 Қаңтар</w:t>
            </w:r>
          </w:p>
        </w:tc>
        <w:tc>
          <w:tcPr>
            <w:tcW w:w="8482" w:type="dxa"/>
            <w:gridSpan w:val="4"/>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ынталандыру, музыкалық шығармаларды эмоционалды қабылдауды дамыту.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 тыңдау мәдениетін сақтау (музыкалық шығармаларды </w:t>
            </w:r>
            <w:r>
              <w:rPr>
                <w:rFonts w:ascii="Times New Roman" w:eastAsia="Times New Roman" w:hAnsi="Times New Roman" w:cs="Times New Roman"/>
                <w:sz w:val="28"/>
                <w:szCs w:val="28"/>
              </w:rPr>
              <w:lastRenderedPageBreak/>
              <w:t xml:space="preserve">алаңдамай соңына дейін тыңдау). </w:t>
            </w:r>
            <w:r>
              <w:rPr>
                <w:rFonts w:ascii="Times New Roman" w:eastAsia="Times New Roman" w:hAnsi="Times New Roman" w:cs="Times New Roman"/>
                <w:sz w:val="28"/>
                <w:szCs w:val="28"/>
              </w:rPr>
              <w:br/>
              <w:t xml:space="preserve">М. Глинка «Полька»; Бота Бейсенова «Аппақ қар»; Б. Дәлденбай, А. Асылбек «Аю», «Түлкі»; Н.Тілендиев «Құстар әні». </w:t>
            </w:r>
            <w:r>
              <w:rPr>
                <w:rFonts w:ascii="Times New Roman" w:eastAsia="Times New Roman" w:hAnsi="Times New Roman" w:cs="Times New Roman"/>
                <w:sz w:val="28"/>
                <w:szCs w:val="28"/>
              </w:rPr>
              <w:b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Л. Хамиди «Дала аппақ»; Бота Бейсенова «Аппақ қар»; Д. Ботбаев, А. Асылбек «Қасқыр»; А. Райымқұлова «Торғай әні».</w:t>
            </w:r>
            <w:r>
              <w:rPr>
                <w:rFonts w:ascii="Times New Roman" w:eastAsia="Times New Roman" w:hAnsi="Times New Roman" w:cs="Times New Roman"/>
                <w:sz w:val="28"/>
                <w:szCs w:val="28"/>
              </w:rPr>
              <w:br/>
              <w:t>Аспаптың сүйемелдеуімен және сүйемелдеуінсіз ән айтуға баулу (тәрбиешіні көмегімен).</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Е.Тиличеева «Жылқы адымы», «Ах вы, сени» халық әуені; Брэдбери Рей аудиошығармасы «Суық және жылы жел»; Р. Глиэр «Байсалды қолдар», "Ламбада".</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Сылдырмақтармен қарапайым әуендерді ойнау.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 музыкалық аспаптарын тану және атау.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22207A" w:rsidTr="00B645B4">
        <w:trPr>
          <w:gridAfter w:val="1"/>
          <w:wAfter w:w="898" w:type="dxa"/>
        </w:trPr>
        <w:tc>
          <w:tcPr>
            <w:tcW w:w="163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 Ақпан</w:t>
            </w:r>
          </w:p>
        </w:tc>
        <w:tc>
          <w:tcPr>
            <w:tcW w:w="7650" w:type="dxa"/>
            <w:gridSpan w:val="5"/>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ынталандыру, музыкалық шығармаларды эмоционалды қабылдауды дамыту.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тыңдау. 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«Ақсақ құлан» қазақ халық әуені; Е. Құсаинов «Көңілді арбакеш»; Б. Жүсіпалиев «Қуыршақтың мұңы»; Б. Жүсіпалиев «Көңілді марш».</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 Балаларды мәнерлеп ән айтуға үйрету, әнді созып, қимылдармен үйлестіріп айтуды қалыптастыру (ре-си бірінші </w:t>
            </w:r>
            <w:r>
              <w:rPr>
                <w:rFonts w:ascii="Times New Roman" w:eastAsia="Times New Roman" w:hAnsi="Times New Roman" w:cs="Times New Roman"/>
                <w:sz w:val="28"/>
                <w:szCs w:val="28"/>
              </w:rPr>
              <w:lastRenderedPageBreak/>
              <w:t>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proofErr w:type="gramStart"/>
            <w:r>
              <w:rPr>
                <w:rFonts w:ascii="Times New Roman" w:eastAsia="Times New Roman" w:hAnsi="Times New Roman" w:cs="Times New Roman"/>
                <w:sz w:val="28"/>
                <w:szCs w:val="28"/>
              </w:rPr>
              <w:t>).</w:t>
            </w:r>
            <w:r>
              <w:rPr>
                <w:rFonts w:ascii="Times New Roman" w:eastAsia="Times New Roman" w:hAnsi="Times New Roman" w:cs="Times New Roman"/>
                <w:sz w:val="28"/>
                <w:szCs w:val="28"/>
              </w:rPr>
              <w:br/>
              <w:t>Ө.</w:t>
            </w:r>
            <w:proofErr w:type="gramEnd"/>
            <w:r>
              <w:rPr>
                <w:rFonts w:ascii="Times New Roman" w:eastAsia="Times New Roman" w:hAnsi="Times New Roman" w:cs="Times New Roman"/>
                <w:sz w:val="28"/>
                <w:szCs w:val="28"/>
              </w:rPr>
              <w:t xml:space="preserve"> Байділдаев «Мысығым»; Д. Ботбаев «Қыс әні»; И. Сапарбаев «Ойыншықтар»; Д. Мацуцин «Зырлайды шанамыз».</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С. Прокофьева «Марш», «Ақсақ құлан» қазақ халық әуені» қазақ халық әуені; В.Тюльканов «Марш», Г. Абдрахманова «Сәлемдесу жаттығуы»,Н.Шахина «Қандай ырғақ?»; Б. Жүсіпалиев «Көңілді марш», Ө.Байділда «Көңілді би»; Е. Тиличеева «Марш», М.Старокадомский «Қысқы би».</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Сылдырмақтармен қарапайым әуендерді ойнау. </w:t>
            </w:r>
            <w:r>
              <w:rPr>
                <w:rFonts w:ascii="Times New Roman" w:eastAsia="Times New Roman" w:hAnsi="Times New Roman" w:cs="Times New Roman"/>
                <w:sz w:val="28"/>
                <w:szCs w:val="28"/>
              </w:rPr>
              <w:br/>
              <w:t>«Қамажай» халық әуенін, «Ай жарқырап тұр» халық әуенін сылдырауықтарда ойнау; Д. Кабалевскийдің «Труба мен дабыл» шығармасына сай дабылдар.</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 музыкалық аспаптарын тану және атау. </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Билер.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w:t>
            </w:r>
            <w:r>
              <w:rPr>
                <w:rFonts w:ascii="Times New Roman" w:eastAsia="Times New Roman" w:hAnsi="Times New Roman" w:cs="Times New Roman"/>
                <w:sz w:val="28"/>
                <w:szCs w:val="28"/>
              </w:rPr>
              <w:lastRenderedPageBreak/>
              <w:t>ойындағы музыкалық қимылдарды қолдану.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22207A" w:rsidTr="00B645B4">
        <w:tc>
          <w:tcPr>
            <w:tcW w:w="1701"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 Наурыз</w:t>
            </w:r>
          </w:p>
        </w:tc>
        <w:tc>
          <w:tcPr>
            <w:tcW w:w="8482" w:type="dxa"/>
            <w:gridSpan w:val="4"/>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Е. Хасанғалиев «Анаға сәлем»; Д. Ботбаев «Наурыз айы»; Б. Бейсенова «Қош келдің, төрлет, Наурызым!»; халық әні «Домбыра».</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 xml:space="preserve">Б. Қадырбекова «Құттықтаймын ана»; Б.Бейсенова «Нұрлы көктем»; Н. Тілендиев «Бесік жыры»; Б.Бейсенова "Қасиетті домбыра". </w:t>
            </w:r>
            <w:r>
              <w:rPr>
                <w:rFonts w:ascii="Times New Roman" w:eastAsia="Times New Roman" w:hAnsi="Times New Roman" w:cs="Times New Roman"/>
                <w:sz w:val="28"/>
                <w:szCs w:val="28"/>
              </w:rPr>
              <w:lastRenderedPageBreak/>
              <w:t>Аспаптың сүйемелдеуімен және сүйемелдеуінсіз ән айтуға баулу (тәрбиешіні көмегімен).</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Е.Тиличеева «Жылқы адымы», «Ах вы, сени» халық әуені; «Қара жорға» қазақ халық биі, А.Тоқсанбаев «Биге шақыру»; «Ақсақ құлан» қазақ халық әуені.</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Асатаяқ, домбыра қарапайым әуендерді ойнау. </w:t>
            </w:r>
            <w:r>
              <w:rPr>
                <w:rFonts w:ascii="Times New Roman" w:eastAsia="Times New Roman" w:hAnsi="Times New Roman" w:cs="Times New Roman"/>
                <w:sz w:val="28"/>
                <w:szCs w:val="28"/>
              </w:rPr>
              <w:br/>
              <w:t>«Айгөлек» қазақ халық әуенін қоңыраулар аспабында ойнау; Б. Бейсенова «Наурыз көктем» әнін даңғара аспабында ойнау.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22207A" w:rsidTr="00B645B4">
        <w:tc>
          <w:tcPr>
            <w:tcW w:w="1701"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2207A" w:rsidRDefault="0022207A" w:rsidP="00226EAF">
            <w:pPr>
              <w:widowControl w:val="0"/>
              <w:rPr>
                <w:sz w:val="20"/>
                <w:szCs w:val="20"/>
              </w:rPr>
            </w:pPr>
            <w:r>
              <w:rPr>
                <w:rFonts w:ascii="Times New Roman" w:eastAsia="Times New Roman" w:hAnsi="Times New Roman" w:cs="Times New Roman"/>
                <w:sz w:val="28"/>
                <w:szCs w:val="28"/>
              </w:rPr>
              <w:lastRenderedPageBreak/>
              <w:t>Музыка Сәуір</w:t>
            </w:r>
          </w:p>
        </w:tc>
        <w:tc>
          <w:tcPr>
            <w:tcW w:w="8482" w:type="dxa"/>
            <w:gridSpan w:val="4"/>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балаларға тыңдауға, айтуға жастарына сәйкес, тәрбиелік мәні бар </w:t>
            </w:r>
            <w:r>
              <w:rPr>
                <w:rFonts w:ascii="Times New Roman" w:eastAsia="Times New Roman" w:hAnsi="Times New Roman" w:cs="Times New Roman"/>
                <w:sz w:val="28"/>
                <w:szCs w:val="28"/>
              </w:rPr>
              <w:lastRenderedPageBreak/>
              <w:t>әндерді ұсыну.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В. Моцарт «Қоңыраулар сыңғыры»; Е. Құсаинов «Көңілді арбакеш»; «Ақсақ құлан» қазақ халық әуені; Е. Құсаинов «Менің сүйікті атам».</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Б. Байқадамов «Кел, билейік»; Б. Бейсенова «Туған жер»; Б. Бейсенова «Көктем келді»; И. Нүсіпбаев «Дос болайық бәріміз». Аспаптың сүйемелдеуімен және сүйемелдеуінсіз ән айтуға баулу (тәрбиешіні көмегімен).</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 xml:space="preserve">Е. Тиличеева «Марш», «Ах вы, сени» орыс халық әуені; Б. Жүсіпалиев «Көңілді марш», Ө.Байділда «Көңілді би»; Е. Андосов «Біз билейміз»; Е.Макшанцева «Разминка».  </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Сазсырнайда, барабан және металлофонмен қарапайым әуендерді ойнау. </w:t>
            </w:r>
            <w:r>
              <w:rPr>
                <w:rFonts w:ascii="Times New Roman" w:eastAsia="Times New Roman" w:hAnsi="Times New Roman" w:cs="Times New Roman"/>
                <w:sz w:val="28"/>
                <w:szCs w:val="28"/>
              </w:rPr>
              <w:br/>
              <w:t>В. Моцарт «Қоңыраулар сыңғыры» қоңыраулармен қосылып ойнау; «Қамажай» халық әуенін сылдырауықтар аспабында ойнау, «Ай жарқырап тұр», «Калинка» орыс халық әуенін сылдырауықтар аспабында ойнау.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22207A" w:rsidTr="00B645B4">
        <w:tc>
          <w:tcPr>
            <w:tcW w:w="169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 Мамыр</w:t>
            </w:r>
          </w:p>
        </w:tc>
        <w:tc>
          <w:tcPr>
            <w:tcW w:w="8490" w:type="dxa"/>
            <w:gridSpan w:val="5"/>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w:t>
            </w:r>
            <w:r>
              <w:rPr>
                <w:rFonts w:ascii="Times New Roman" w:eastAsia="Times New Roman" w:hAnsi="Times New Roman" w:cs="Times New Roman"/>
                <w:sz w:val="28"/>
                <w:szCs w:val="28"/>
              </w:rPr>
              <w:lastRenderedPageBreak/>
              <w:t>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Ә. Беспаев «Батыр бала Болатбек»; В. Моцарт «Қоңыраулар сыңғыры»; «Камажай» халық әні; Б. Бейсенова «Тәрбиеші».</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Ж. Тезекбаев «Жеңіс күнін тойлаймыз»; А. Асылбеков «Біз өмірдің гүліміз»; Б. Бейсенова «Жау, жау, жаңбыр»; Б. Байқадамов «Кел, билейік».</w:t>
            </w:r>
            <w:r>
              <w:rPr>
                <w:rFonts w:ascii="Times New Roman" w:eastAsia="Times New Roman" w:hAnsi="Times New Roman" w:cs="Times New Roman"/>
                <w:sz w:val="28"/>
                <w:szCs w:val="28"/>
              </w:rPr>
              <w:br/>
              <w:t>Аспаптың сүйемелдеуімен және сүйемелдеуінсіз ән айтуға баулу (тәрбиешіні көмегімен).</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Д.Шостакович «Марш», А. Мельникова «Жаса, елiм»; Е. Тиличеева «Марш», Е. Андосов «Біз билейміз»; Қ. Шілдебаев «Жүгіру», Б. Бейсенова "Тұлпарым".</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әндерді орындауда балаларға арналған әртүрлі шулы музыкалық аспаптарды қолдану. </w:t>
            </w:r>
            <w:r>
              <w:rPr>
                <w:rFonts w:ascii="Times New Roman" w:eastAsia="Times New Roman" w:hAnsi="Times New Roman" w:cs="Times New Roman"/>
                <w:sz w:val="28"/>
                <w:szCs w:val="28"/>
              </w:rPr>
              <w:br/>
              <w:t xml:space="preserve">Д. Кабалевскийдің «Труба мен дабыл» шығармасына сай дабылдар оркестрі; В. Моцарт «Қоңыраулар сыңғыры» шығармасын </w:t>
            </w:r>
            <w:r>
              <w:rPr>
                <w:rFonts w:ascii="Times New Roman" w:eastAsia="Times New Roman" w:hAnsi="Times New Roman" w:cs="Times New Roman"/>
                <w:sz w:val="28"/>
                <w:szCs w:val="28"/>
              </w:rPr>
              <w:lastRenderedPageBreak/>
              <w:t>қоңырауларда ойнау; «Қамажай» халық әуенін сылдырауықтар аспабында ойнау; «Калинка» әуенін сылдырауықтар аспабында ойнау.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Сазсырнайда, барабан және металлофонмен қарапайым әуендерді ойнау.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22207A" w:rsidRDefault="0022207A" w:rsidP="00226EA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би өнерімен таныстыру. «Қамажай» биін үйрету.</w:t>
            </w:r>
          </w:p>
        </w:tc>
      </w:tr>
    </w:tbl>
    <w:p w:rsidR="008A5244" w:rsidRPr="0022207A" w:rsidRDefault="008A5244" w:rsidP="0022207A">
      <w:pPr>
        <w:tabs>
          <w:tab w:val="left" w:pos="1140"/>
        </w:tabs>
      </w:pPr>
    </w:p>
    <w:sectPr w:rsidR="008A5244" w:rsidRPr="002220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7C6"/>
    <w:rsid w:val="0022207A"/>
    <w:rsid w:val="008A5244"/>
    <w:rsid w:val="009977C6"/>
    <w:rsid w:val="00B645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709415-EF38-4349-AABB-1F615E2E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3394</Words>
  <Characters>19347</Characters>
  <Application>Microsoft Office Word</Application>
  <DocSecurity>0</DocSecurity>
  <Lines>161</Lines>
  <Paragraphs>45</Paragraphs>
  <ScaleCrop>false</ScaleCrop>
  <Company/>
  <LinksUpToDate>false</LinksUpToDate>
  <CharactersWithSpaces>22696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2026-10-08T07:17:00Z</dcterms:created>
  <dcterms:modified xsi:type="dcterms:W3CDTF">2026-10-23T08:00:00Z</dcterms:modified>
</cp:coreProperties>
</file>